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08f173482413c"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84e669b1c4087">
              <w:r>
                <w:rPr>
                  <w:rStyle w:val="Hyperlink"/>
                  <w:color w:val="244061"/>
                </w:rPr>
                <w:t xml:space="preserve">Indigenous</w:t>
              </w:r>
            </w:hyperlink>
            <w:r>
              <w:rPr>
                <w:rStyle w:val="row-content"/>
                <w:color w:val="244061"/>
              </w:rPr>
              <w:t xml:space="preserve">, Standard 01/05/2013</w:t>
            </w:r>
          </w:p>
          <w:p>
            <w:pPr>
              <w:spacing w:before="0" w:after="0"/>
            </w:pPr>
            <w:hyperlink w:history="true" r:id="Rf0868caeccbe41a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t xml:space="preserve"> </w:t>
            </w:r>
          </w:p>
          <w:p>
            <w:r>
              <w:t xml:space="preserve"> </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00851d5c6b4636">
              <w:r>
                <w:rPr>
                  <w:rStyle w:val="Hyperlink"/>
                </w:rPr>
                <w:t xml:space="preserve">Indigenous community housing dwelling occupancy status cluster</w:t>
              </w:r>
            </w:hyperlink>
          </w:p>
          <w:p>
            <w:pPr>
              <w:pStyle w:val="registration-status"/>
              <w:spacing w:before="0" w:after="0"/>
            </w:pPr>
            <w:hyperlink w:history="true" r:id="R86383b958db0429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ad85e8c55455f">
              <w:r>
                <w:rPr>
                  <w:rStyle w:val="Hyperlink"/>
                </w:rPr>
                <w:t xml:space="preserve">Dwelling file cluster (Indigenous community housing)</w:t>
              </w:r>
            </w:hyperlink>
          </w:p>
          <w:p>
            <w:pPr>
              <w:pStyle w:val="registration-status"/>
              <w:spacing w:before="0" w:after="0"/>
            </w:pPr>
            <w:hyperlink w:history="true" r:id="R9cc54d58506e4fe4">
              <w:r>
                <w:rPr>
                  <w:rStyle w:val="Hyperlink"/>
                  <w:color w:val="244061"/>
                </w:rPr>
                <w:t xml:space="preserve">Housing assistance</w:t>
              </w:r>
            </w:hyperlink>
            <w:r>
              <w:rPr>
                <w:rStyle w:val="row-content"/>
                <w:color w:val="244061"/>
              </w:rPr>
              <w:t xml:space="preserve">, Superseded 01/05/2013</w:t>
            </w:r>
          </w:p>
          <w:p>
            <w:r>
              <w:br/>
            </w:r>
            <w:hyperlink w:history="true" r:id="R68c167e089f3441e">
              <w:r>
                <w:rPr>
                  <w:rStyle w:val="Hyperlink"/>
                </w:rPr>
                <w:t xml:space="preserve">Dwelling file cluster (Indigenous community housing)</w:t>
              </w:r>
            </w:hyperlink>
          </w:p>
          <w:p>
            <w:pPr>
              <w:pStyle w:val="registration-status"/>
              <w:spacing w:before="0" w:after="0"/>
            </w:pPr>
            <w:hyperlink w:history="true" r:id="R0ce9d0d68b694ac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p>
            <w:r>
              <w:br/>
            </w:r>
            <w:r>
              <w:br/>
            </w:r>
            <w:hyperlink w:history="true" r:id="R2e429fa539094d5c">
              <w:r>
                <w:rPr>
                  <w:rStyle w:val="Hyperlink"/>
                  <w:b/>
                </w:rPr>
                <w:t xml:space="preserve">Dwelling file cluster (Indigenous community housing)</w:t>
              </w:r>
            </w:hyperlink>
          </w:p>
          <w:p>
            <w:pPr>
              <w:pStyle w:val="registration-status"/>
              <w:spacing w:before="0" w:after="0"/>
            </w:pPr>
            <w:hyperlink w:history="true" r:id="Rc47e807b2aee436c">
              <w:r>
                <w:rPr>
                  <w:rStyle w:val="Hyperlink"/>
                  <w:b/>
                  <w:color w:val="244061"/>
                </w:rPr>
                <w:t xml:space="preserve">Housing assistance</w:t>
              </w:r>
            </w:hyperlink>
            <w:r>
              <w:rPr>
                <w:b/>
                <w:color w:val="244061"/>
              </w:rPr>
              <w:t xml:space="preserve">, Superseded 30/08/2017</w:t>
            </w:r>
          </w:p>
          <w:p>
            <w:pPr>
              <w:pStyle w:val="registration-status"/>
              <w:spacing w:before="0" w:after="0"/>
            </w:pPr>
            <w:hyperlink w:history="true" r:id="R686e90249003402b">
              <w:r>
                <w:rPr>
                  <w:rStyle w:val="Hyperlink"/>
                  <w:b/>
                  <w:color w:val="244061"/>
                </w:rPr>
                <w:t xml:space="preserve">Indigenous</w:t>
              </w:r>
            </w:hyperlink>
            <w:r>
              <w:rPr>
                <w:b/>
                <w:color w:val="244061"/>
              </w:rPr>
              <w:t xml:space="preserve">, Standard 01/05/2013</w:t>
            </w:r>
          </w:p>
          <w:p>
            <w:r>
              <w:rPr>
                <w:b/>
                <w:i/>
              </w:rPr>
              <w:t xml:space="preserve">DSS specific information: </w:t>
            </w:r>
          </w:p>
          <w:p>
            <w:r>
              <w:rPr>
                <w:b/>
              </w:rPr>
              <w:t xml:space="preserve">The current standards for dwelling occupancy and tenantability status have been added to this data set, to align the Indigenous community housing collection with other housing collections.</w:t>
            </w:r>
          </w:p>
          <w:p>
            <w:r>
              <w:rPr>
                <w:b/>
              </w:rPr>
              <w:t xml:space="preserve">An alternative code set is used by the collection, which accounts for most values in the standard items. The alternative codeset and mapping is as follows:</w:t>
            </w:r>
          </w:p>
          <w:p>
            <w:r>
              <w:rPr>
                <w:b/>
              </w:rPr>
              <w:t xml:space="preserve"> </w:t>
            </w:r>
          </w:p>
          <w:p>
            <w:r>
              <w:rPr>
                <w:b/>
              </w:rPr>
              <w:t xml:space="preserve"> </w:t>
            </w:r>
          </w:p>
          <w:tbl>
            <w:tblPr>
              <w:tblStyle w:val="TableGrid"/>
              <w:tblW w:w="5000" w:type="pct"/>
              <w:tblLayout w:type="autofit"/>
            </w:tblPr>
            <w:tblGrid>
              <w:gridCol/>
              <w:gridCol/>
            </w:tblGrid>
            <w:tr>
              <w:trPr/>
              <w:tc>
                <w:tcPr>
                  <w:tcW w:w="1050" w:type="pct"/>
                  <w:vAlign w:val="top"/>
                </w:tcPr>
                <w:p>
                  <w:r>
                    <w:rPr>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ef2999e424b2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43f055b764b84">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18921c1c21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494607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fcfc0c66d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8921c1c214cc0" /><Relationship Type="http://schemas.openxmlformats.org/officeDocument/2006/relationships/header" Target="/word/header1.xml" Id="Ra4b47006fcdc4031" /><Relationship Type="http://schemas.openxmlformats.org/officeDocument/2006/relationships/settings" Target="/word/settings.xml" Id="R974c766ae1a7428a" /><Relationship Type="http://schemas.openxmlformats.org/officeDocument/2006/relationships/styles" Target="/word/styles.xml" Id="Ref5067a3e3cb434b" /><Relationship Type="http://schemas.openxmlformats.org/officeDocument/2006/relationships/hyperlink" Target="https://meteor-uat.aihw.gov.au/RegistrationAuthority/9" TargetMode="External" Id="Re1184e669b1c4087" /><Relationship Type="http://schemas.openxmlformats.org/officeDocument/2006/relationships/hyperlink" Target="https://meteor-uat.aihw.gov.au/RegistrationAuthority/13" TargetMode="External" Id="Rf0868caeccbe41a7" /><Relationship Type="http://schemas.openxmlformats.org/officeDocument/2006/relationships/hyperlink" Target="https://meteor-uat.aihw.gov.au/content/609066" TargetMode="External" Id="Re900851d5c6b4636" /><Relationship Type="http://schemas.openxmlformats.org/officeDocument/2006/relationships/hyperlink" Target="https://meteor-uat.aihw.gov.au/RegistrationAuthority/13" TargetMode="External" Id="R86383b958db04290" /><Relationship Type="http://schemas.openxmlformats.org/officeDocument/2006/relationships/hyperlink" Target="https://meteor-uat.aihw.gov.au/content/463920" TargetMode="External" Id="R22dad85e8c55455f" /><Relationship Type="http://schemas.openxmlformats.org/officeDocument/2006/relationships/hyperlink" Target="https://meteor-uat.aihw.gov.au/RegistrationAuthority/13" TargetMode="External" Id="R9cc54d58506e4fe4" /><Relationship Type="http://schemas.openxmlformats.org/officeDocument/2006/relationships/hyperlink" Target="https://meteor-uat.aihw.gov.au/content/480533" TargetMode="External" Id="R68c167e089f3441e" /><Relationship Type="http://schemas.openxmlformats.org/officeDocument/2006/relationships/hyperlink" Target="https://meteor-uat.aihw.gov.au/RegistrationAuthority/13" TargetMode="External" Id="R0ce9d0d68b694ac6" /><Relationship Type="http://schemas.openxmlformats.org/officeDocument/2006/relationships/hyperlink" Target="https://meteor-uat.aihw.gov.au/content/498635" TargetMode="External" Id="R2e429fa539094d5c" /><Relationship Type="http://schemas.openxmlformats.org/officeDocument/2006/relationships/hyperlink" Target="https://meteor-uat.aihw.gov.au/RegistrationAuthority/13" TargetMode="External" Id="Rc47e807b2aee436c" /><Relationship Type="http://schemas.openxmlformats.org/officeDocument/2006/relationships/hyperlink" Target="https://meteor-uat.aihw.gov.au/RegistrationAuthority/9" TargetMode="External" Id="R686e90249003402b" /><Relationship Type="http://schemas.openxmlformats.org/officeDocument/2006/relationships/hyperlink" Target="https://meteor-uat.aihw.gov.au/content/302863" TargetMode="External" Id="Re17ef2999e424b2e" /><Relationship Type="http://schemas.openxmlformats.org/officeDocument/2006/relationships/hyperlink" Target="https://meteor-uat.aihw.gov.au/content/302930" TargetMode="External" Id="R33543f055b764b84" /></Relationships>
</file>

<file path=word/_rels/header1.xml.rels>&#65279;<?xml version="1.0" encoding="utf-8"?><Relationships xmlns="http://schemas.openxmlformats.org/package/2006/relationships"><Relationship Type="http://schemas.openxmlformats.org/officeDocument/2006/relationships/image" Target="/media/image.png" Id="Rbbffcfc0c66d48a9" /></Relationships>
</file>