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48e47a3a2f4e51" /></Relationships>
</file>

<file path=word/document.xml><?xml version="1.0" encoding="utf-8"?>
<w:document xmlns:r="http://schemas.openxmlformats.org/officeDocument/2006/relationships" xmlns:w="http://schemas.openxmlformats.org/wordprocessingml/2006/main">
  <w:body>
    <w:p>
      <w:pPr>
        <w:pStyle w:val="Title"/>
      </w:pPr>
      <w:r>
        <w:t>Household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4417daf40f4ef6">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cluster describes one record for all households assisted during the financial year, irrespective of whether they are ongoing at June 30th or ceased assistance before July 1st (of the same calendar year).</w:t>
            </w:r>
          </w:p>
          <w:p>
            <w:pPr>
              <w:spacing w:after="160"/>
            </w:pPr>
            <w:r>
              <w:rPr>
                <w:rStyle w:val="row-content-rich-text"/>
              </w:rPr>
              <w:t xml:space="preserve">Records requested:</w:t>
            </w:r>
          </w:p>
          <w:p>
            <w:pPr>
              <w:spacing w:after="160"/>
            </w:pPr>
            <w:r>
              <w:rPr>
                <w:rStyle w:val="row-content-rich-text"/>
              </w:rPr>
              <w:t xml:space="preserve">Include:</w:t>
            </w:r>
          </w:p>
          <w:p>
            <w:pPr>
              <w:pStyle w:val="ListParagraph"/>
              <w:numPr>
                <w:ilvl w:val="0"/>
                <w:numId w:val="2"/>
              </w:numPr>
            </w:pPr>
            <w:r>
              <w:rPr>
                <w:rStyle w:val="row-content-rich-text"/>
              </w:rPr>
              <w:t xml:space="preserve">1 record per </w:t>
            </w:r>
            <w:r>
              <w:rPr>
                <w:rStyle w:val="row-content-rich-text"/>
                <w:i/>
              </w:rPr>
              <w:t xml:space="preserve">Household—household identifier, X[X(14)]</w:t>
            </w:r>
          </w:p>
          <w:p>
            <w:pPr>
              <w:pStyle w:val="ListParagraph"/>
              <w:numPr>
                <w:ilvl w:val="0"/>
                <w:numId w:val="2"/>
              </w:numPr>
            </w:pPr>
            <w:r>
              <w:rPr>
                <w:rStyle w:val="row-content-rich-text"/>
              </w:rPr>
              <w:t xml:space="preserve">1 household per rental tenancy unit.</w:t>
            </w:r>
          </w:p>
          <w:p>
            <w:pPr>
              <w:pStyle w:val="ListParagraph"/>
              <w:numPr>
                <w:ilvl w:val="0"/>
                <w:numId w:val="2"/>
              </w:numPr>
            </w:pPr>
            <w:r>
              <w:rPr>
                <w:rStyle w:val="row-content-rich-text"/>
              </w:rPr>
              <w:t xml:space="preserve">Households residing in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f07062c2b1274317">
              <w:r>
                <w:rPr>
                  <w:rStyle w:val="Hyperlink"/>
                  <w:b/>
                </w:rPr>
                <w:t xml:space="preserve">dwellings headleased from private market </w:t>
              </w:r>
            </w:hyperlink>
            <w:r>
              <w:rPr>
                <w:rStyle w:val="row-content-rich-text"/>
              </w:rPr>
              <w:t xml:space="preserve">or </w:t>
            </w:r>
            <w:hyperlink w:tooltip="Dwellings owned by state and territory governments that are leased to other government or non-government organisations via head-leasing arrangements." w:history="true" r:id="Rbbb1b10f597f45b3">
              <w:r>
                <w:rPr>
                  <w:rStyle w:val="Hyperlink"/>
                  <w:b/>
                </w:rPr>
                <w:t xml:space="preserve">government programs</w:t>
              </w:r>
            </w:hyperlink>
            <w:r>
              <w:rPr>
                <w:rStyle w:val="row-content-rich-text"/>
              </w:rPr>
              <w:t xml:space="preserve"> used to house public rental housing and SOMIH households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8bf94e9498448dd">
              <w:r>
                <w:rPr>
                  <w:rStyle w:val="Hyperlink"/>
                </w:rPr>
                <w:t xml:space="preserve">Dwellings</w:t>
              </w:r>
            </w:hyperlink>
            <w:r>
              <w:rPr>
                <w:rStyle w:val="row-content-rich-text"/>
              </w:rPr>
              <w:t xml:space="preserve"> and </w:t>
            </w:r>
          </w:p>
          <w:p>
            <w:hyperlink w:history="true" r:id="R8d3452dee3a6491c">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All newly allocated households should have a WAITID and application date if they were waitlisted (i.e., not directly tenanted).</w:t>
            </w:r>
          </w:p>
          <w:p>
            <w:pPr>
              <w:pStyle w:val="ListParagraph"/>
              <w:numPr>
                <w:ilvl w:val="0"/>
                <w:numId w:val="4"/>
              </w:numPr>
            </w:pPr>
            <w:r>
              <w:rPr>
                <w:rStyle w:val="row-content-rich-text"/>
              </w:rPr>
              <w:t xml:space="preserve">End date should be blank for any household who ceased assistance after June 30th or for any household who is still receiving assistance at point of extraction.</w:t>
            </w:r>
          </w:p>
          <w:p>
            <w:pPr>
              <w:pStyle w:val="ListParagraph"/>
              <w:numPr>
                <w:ilvl w:val="0"/>
                <w:numId w:val="4"/>
              </w:numPr>
            </w:pPr>
            <w:r>
              <w:rPr>
                <w:rStyle w:val="row-content-rich-text"/>
              </w:rPr>
              <w:t xml:space="preserve">Descriptors at June 30th include those households with an end date of June 30th and those with a blank end date.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fe6f68886449fa">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2de32b8866472f">
              <w:r>
                <w:rPr>
                  <w:rStyle w:val="Hyperlink"/>
                </w:rPr>
                <w:t xml:space="preserve">Household (housing assistance) cluster</w:t>
              </w:r>
            </w:hyperlink>
          </w:p>
          <w:p>
            <w:pPr>
              <w:pStyle w:val="registration-status"/>
              <w:spacing w:before="0" w:after="0"/>
            </w:pPr>
            <w:hyperlink w:history="true" r:id="Rd2cf4cba66a44a0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36e54db5b34ea5">
              <w:r>
                <w:rPr>
                  <w:rStyle w:val="Hyperlink"/>
                </w:rPr>
                <w:t xml:space="preserve">Public rental housing DSS 2009-10</w:t>
              </w:r>
            </w:hyperlink>
          </w:p>
          <w:p>
            <w:pPr>
              <w:pStyle w:val="registration-status"/>
              <w:spacing w:before="0" w:after="0"/>
            </w:pPr>
            <w:hyperlink w:history="true" r:id="R7f5b261105d246b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r>
              <w:rPr>
                <w:rStyle w:val="row-content"/>
              </w:rPr>
              <w:t xml:space="preserve">Conditional on the basis of a household tenanting a public rental housing dwelling during the collection period.</w:t>
            </w:r>
            <w:r>
              <w:br/>
            </w:r>
            <w:r>
              <w:br/>
            </w:r>
            <w:hyperlink w:history="true" r:id="Rcaba2d08c88e4a8b">
              <w:r>
                <w:rPr>
                  <w:rStyle w:val="Hyperlink"/>
                </w:rPr>
                <w:t xml:space="preserve">State owned and managed Indigenous housing (SOMIH) DSS 2009-10 </w:t>
              </w:r>
            </w:hyperlink>
          </w:p>
          <w:p>
            <w:pPr>
              <w:pStyle w:val="registration-status"/>
              <w:spacing w:before="0" w:after="0"/>
            </w:pPr>
            <w:hyperlink w:history="true" r:id="R371ce75fd0f2434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p>
          <w:p>
            <w:r>
              <w:rPr>
                <w:rStyle w:val="row-content"/>
                <w:b/>
                <w:i/>
              </w:rPr>
              <w:t xml:space="preserve">Conditional obligation: </w:t>
            </w:r>
            <w:r>
              <w:rPr>
                <w:rStyle w:val="row-content"/>
              </w:rPr>
              <w:t xml:space="preserve">Conditional on the basis of a household tenanting a SOMIH dwelling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543f787a474e40">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df68dd6d844cb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2ef590bf754dcb">
                    <w:r>
                      <w:rPr>
                        <w:rStyle w:val="Hyperlink"/>
                      </w:rPr>
                      <w:t xml:space="preserve">Dwelling—number of occupants, total people N[N]</w:t>
                    </w:r>
                  </w:hyperlink>
                </w:p>
                <w:p>
                  <w:r>
                    <w:rPr>
                      <w:b/>
                      <w:i/>
                      <w:color w:val="333333"/>
                    </w:rPr>
                    <w:t xml:space="preserve">DSS specific information:</w:t>
                  </w:r>
                </w:p>
                <w:p>
                  <w:r>
                    <w:t xml:space="preserve">The number of occupants refers to the number of household members who are listed on the tenancy agreement, and living in the dwelling at June 30th. Persons who are not listed on the tenancy agreement should be excluded.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6af006656b4c9d">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5d2c410e8e4826">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636a6889494748">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June 30th.</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9fb86dfdb84060">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3b9ccd7f704f75">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bc7ef8829140b1">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ef22b2ceb94c61">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b63ece3b944d9d">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b08ba005ed4fd1">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d7cea5475d47fe">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390ff5b3874974">
                    <w:r>
                      <w:rPr>
                        <w:rStyle w:val="Hyperlink"/>
                      </w:rPr>
                      <w:t xml:space="preserve">Household—Indigenous status, yes/no code N</w:t>
                    </w:r>
                  </w:hyperlink>
                </w:p>
                <w:p>
                  <w:r>
                    <w:rPr>
                      <w:b/>
                      <w:i/>
                      <w:color w:val="333333"/>
                    </w:rPr>
                    <w:t xml:space="preserve">DSS specific information:</w:t>
                  </w:r>
                </w:p>
                <w:p>
                  <w:r>
                    <w:t xml:space="preserve">The Public Rental Housing and SOMIH collections do not collect Indigenous status according to the ABS standard. The following table describes the values used to record Indigenous status for these collections, and demonstrate that a one to one relationship cannot be made to the standard.</w:t>
                  </w:r>
                </w:p>
                <w:p>
                  <w:r>
                    <w:t xml:space="preserve"> </w:t>
                  </w:r>
                </w:p>
                <w:tbl>
                  <w:tblPr>
                    <w:tblStyle w:val="InnerTable"/>
                    <w:tblW w:w="0" w:type="auto"/>
                  </w:tblPr>
                  <w:tblGrid>
                    <w:gridCol/>
                    <w:gridCol/>
                    <w:gridCol/>
                    <w:gridCol/>
                  </w:tblGrid>
                  <w:tr>
                    <w:trPr/>
                    <w:tc>
                      <w:tcPr>
                        <w:vAlign w:val="top"/>
                      </w:tcPr>
                      <w:p>
                        <w:r>
                          <w:rPr>
                            <w:b/>
                          </w:rPr>
                          <w:t xml:space="preserve">Standard METeOR Value</w:t>
                        </w:r>
                      </w:p>
                    </w:tc>
                    <w:tc>
                      <w:tcPr>
                        <w:vAlign w:val="top"/>
                      </w:tcPr>
                      <w:p>
                        <w:r>
                          <w:rPr>
                            <w:b/>
                          </w:rPr>
                          <w:t xml:space="preserve">Standard METeOR Label</w:t>
                        </w:r>
                      </w:p>
                    </w:tc>
                    <w:tc>
                      <w:tcPr>
                        <w:vAlign w:val="top"/>
                      </w:tcPr>
                      <w:p>
                        <w:r>
                          <w:rPr>
                            <w:b/>
                          </w:rPr>
                          <w:t xml:space="preserve">PRH/SOMIH Value</w:t>
                        </w:r>
                      </w:p>
                    </w:tc>
                    <w:tc>
                      <w:tcPr>
                        <w:vAlign w:val="top"/>
                      </w:tcPr>
                      <w:p>
                        <w:r>
                          <w:rPr>
                            <w:b/>
                          </w:rPr>
                          <w:t xml:space="preserve">PRH/SOMIH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8d94f17b4e4f35">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69c4ef151d456f">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f86a8ea1fd46a6">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93b4c10d304858">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f50ce4bea84ad1">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June 30th.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23d6419f9a4396">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3df18a36d34ad6">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43590aaa5e43c4">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0163207ea6a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c6bd8037104e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163207ea6a4006" /><Relationship Type="http://schemas.openxmlformats.org/officeDocument/2006/relationships/header" Target="/word/header1.xml" Id="Rba207ce1c56f446a" /><Relationship Type="http://schemas.openxmlformats.org/officeDocument/2006/relationships/settings" Target="/word/settings.xml" Id="R204601e1dd864f16" /><Relationship Type="http://schemas.openxmlformats.org/officeDocument/2006/relationships/styles" Target="/word/styles.xml" Id="R5f2b0fabd1904f7d" /><Relationship Type="http://schemas.openxmlformats.org/officeDocument/2006/relationships/numbering" Target="/word/numbering.xml" Id="R66629277bd164cb4" /><Relationship Type="http://schemas.openxmlformats.org/officeDocument/2006/relationships/hyperlink" Target="https://meteor-uat.aihw.gov.au/RegistrationAuthority/13" TargetMode="External" Id="R014417daf40f4ef6" /><Relationship Type="http://schemas.openxmlformats.org/officeDocument/2006/relationships/hyperlink" Target="https://meteor-uat.aihw.gov.au/content/327414" TargetMode="External" Id="Rf07062c2b1274317" /><Relationship Type="http://schemas.openxmlformats.org/officeDocument/2006/relationships/hyperlink" Target="https://meteor-uat.aihw.gov.au/content/327318" TargetMode="External" Id="Rbbb1b10f597f45b3" /><Relationship Type="http://schemas.openxmlformats.org/officeDocument/2006/relationships/hyperlink" Target="https://meteor-uat.aihw.gov.au/content/268982" TargetMode="External" Id="R38bf94e9498448dd" /><Relationship Type="http://schemas.openxmlformats.org/officeDocument/2006/relationships/hyperlink" Target="https://meteor-uat.aihw.gov.au/content/268977" TargetMode="External" Id="R8d3452dee3a6491c" /><Relationship Type="http://schemas.openxmlformats.org/officeDocument/2006/relationships/hyperlink" Target="https://meteor-uat.aihw.gov.au/content/412857" TargetMode="External" Id="R63fe6f68886449fa" /><Relationship Type="http://schemas.openxmlformats.org/officeDocument/2006/relationships/hyperlink" Target="https://meteor-uat.aihw.gov.au/content/459886" TargetMode="External" Id="R802de32b8866472f" /><Relationship Type="http://schemas.openxmlformats.org/officeDocument/2006/relationships/hyperlink" Target="https://meteor-uat.aihw.gov.au/RegistrationAuthority/13" TargetMode="External" Id="Rd2cf4cba66a44a0b" /><Relationship Type="http://schemas.openxmlformats.org/officeDocument/2006/relationships/hyperlink" Target="https://meteor-uat.aihw.gov.au/content/459881" TargetMode="External" Id="Ref36e54db5b34ea5" /><Relationship Type="http://schemas.openxmlformats.org/officeDocument/2006/relationships/hyperlink" Target="https://meteor-uat.aihw.gov.au/RegistrationAuthority/13" TargetMode="External" Id="R7f5b261105d246b0" /><Relationship Type="http://schemas.openxmlformats.org/officeDocument/2006/relationships/hyperlink" Target="https://meteor-uat.aihw.gov.au/content/462110" TargetMode="External" Id="Rcaba2d08c88e4a8b" /><Relationship Type="http://schemas.openxmlformats.org/officeDocument/2006/relationships/hyperlink" Target="https://meteor-uat.aihw.gov.au/RegistrationAuthority/13" TargetMode="External" Id="R371ce75fd0f24345" /><Relationship Type="http://schemas.openxmlformats.org/officeDocument/2006/relationships/hyperlink" Target="https://meteor-uat.aihw.gov.au/content/302656" TargetMode="External" Id="R2e543f787a474e40" /><Relationship Type="http://schemas.openxmlformats.org/officeDocument/2006/relationships/hyperlink" Target="https://meteor-uat.aihw.gov.au/content/459031" TargetMode="External" Id="R9ddf68dd6d844cb3" /><Relationship Type="http://schemas.openxmlformats.org/officeDocument/2006/relationships/hyperlink" Target="https://meteor-uat.aihw.gov.au/content/443880" TargetMode="External" Id="Rfa2ef590bf754dcb" /><Relationship Type="http://schemas.openxmlformats.org/officeDocument/2006/relationships/hyperlink" Target="https://meteor-uat.aihw.gov.au/content/444432" TargetMode="External" Id="R5e6af006656b4c9d" /><Relationship Type="http://schemas.openxmlformats.org/officeDocument/2006/relationships/hyperlink" Target="https://meteor-uat.aihw.gov.au/content/472571" TargetMode="External" Id="Raa5d2c410e8e4826" /><Relationship Type="http://schemas.openxmlformats.org/officeDocument/2006/relationships/hyperlink" Target="https://meteor-uat.aihw.gov.au/content/462194" TargetMode="External" Id="R1c636a6889494748" /><Relationship Type="http://schemas.openxmlformats.org/officeDocument/2006/relationships/hyperlink" Target="https://meteor-uat.aihw.gov.au/content/385981" TargetMode="External" Id="R589fb86dfdb84060" /><Relationship Type="http://schemas.openxmlformats.org/officeDocument/2006/relationships/hyperlink" Target="https://meteor-uat.aihw.gov.au/content/302949" TargetMode="External" Id="R013b9ccd7f704f75" /><Relationship Type="http://schemas.openxmlformats.org/officeDocument/2006/relationships/hyperlink" Target="https://meteor-uat.aihw.gov.au/content/388447" TargetMode="External" Id="R12bc7ef8829140b1" /><Relationship Type="http://schemas.openxmlformats.org/officeDocument/2006/relationships/hyperlink" Target="https://meteor-uat.aihw.gov.au/content/456559" TargetMode="External" Id="R15ef22b2ceb94c61" /><Relationship Type="http://schemas.openxmlformats.org/officeDocument/2006/relationships/hyperlink" Target="https://meteor-uat.aihw.gov.au/content/462210" TargetMode="External" Id="Rb5b63ece3b944d9d" /><Relationship Type="http://schemas.openxmlformats.org/officeDocument/2006/relationships/hyperlink" Target="https://meteor-uat.aihw.gov.au/content/452645" TargetMode="External" Id="R73b08ba005ed4fd1" /><Relationship Type="http://schemas.openxmlformats.org/officeDocument/2006/relationships/hyperlink" Target="https://meteor-uat.aihw.gov.au/content/302662" TargetMode="External" Id="R02d7cea5475d47fe" /><Relationship Type="http://schemas.openxmlformats.org/officeDocument/2006/relationships/hyperlink" Target="https://meteor-uat.aihw.gov.au/content/460738" TargetMode="External" Id="R8f390ff5b3874974" /><Relationship Type="http://schemas.openxmlformats.org/officeDocument/2006/relationships/hyperlink" Target="https://meteor-uat.aihw.gov.au/content/301783" TargetMode="External" Id="R878d94f17b4e4f35" /><Relationship Type="http://schemas.openxmlformats.org/officeDocument/2006/relationships/hyperlink" Target="https://meteor-uat.aihw.gov.au/content/302581" TargetMode="External" Id="Rc069c4ef151d456f" /><Relationship Type="http://schemas.openxmlformats.org/officeDocument/2006/relationships/hyperlink" Target="https://meteor-uat.aihw.gov.au/content/302600" TargetMode="External" Id="Rddf86a8ea1fd46a6" /><Relationship Type="http://schemas.openxmlformats.org/officeDocument/2006/relationships/hyperlink" Target="https://meteor-uat.aihw.gov.au/content/301987" TargetMode="External" Id="R2993b4c10d304858" /><Relationship Type="http://schemas.openxmlformats.org/officeDocument/2006/relationships/hyperlink" Target="https://meteor-uat.aihw.gov.au/content/461250" TargetMode="External" Id="R17f50ce4bea84ad1" /><Relationship Type="http://schemas.openxmlformats.org/officeDocument/2006/relationships/hyperlink" Target="https://meteor-uat.aihw.gov.au/content/498318" TargetMode="External" Id="R0e23d6419f9a4396" /><Relationship Type="http://schemas.openxmlformats.org/officeDocument/2006/relationships/hyperlink" Target="https://meteor-uat.aihw.gov.au/content/474692" TargetMode="External" Id="R003df18a36d34ad6" /><Relationship Type="http://schemas.openxmlformats.org/officeDocument/2006/relationships/hyperlink" Target="https://meteor-uat.aihw.gov.au/content/302685" TargetMode="External" Id="R1043590aaa5e43c4" /></Relationships>
</file>

<file path=word/_rels/header1.xml.rels>&#65279;<?xml version="1.0" encoding="utf-8"?><Relationships xmlns="http://schemas.openxmlformats.org/package/2006/relationships"><Relationship Type="http://schemas.openxmlformats.org/officeDocument/2006/relationships/image" Target="/media/image.png" Id="Rb6c6bd8037104ee9" /></Relationships>
</file>