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38958ade21a4f85" /></Relationships>
</file>

<file path=word/document.xml><?xml version="1.0" encoding="utf-8"?>
<w:document xmlns:r="http://schemas.openxmlformats.org/officeDocument/2006/relationships" xmlns:w="http://schemas.openxmlformats.org/wordprocessingml/2006/main">
  <w:body>
    <w:p>
      <w:pPr>
        <w:pStyle w:val="Title"/>
      </w:pPr>
      <w:r>
        <w:t>Cultural and language diversity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Cultural and language diversity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491352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e6c0f7812f64b59">
              <w:r>
                <w:rPr>
                  <w:rStyle w:val="Hyperlink"/>
                  <w:color w:val="244061"/>
                </w:rPr>
                <w:t xml:space="preserve">Community Services (retired)</w:t>
              </w:r>
            </w:hyperlink>
            <w:r>
              <w:rPr>
                <w:rStyle w:val="row-content"/>
                <w:color w:val="244061"/>
              </w:rPr>
              <w:t xml:space="preserve">, Standard 10/04/2013</w:t>
            </w:r>
          </w:p>
          <w:p>
            <w:pPr>
              <w:spacing w:before="0" w:after="0"/>
            </w:pPr>
            <w:hyperlink w:history="true" r:id="R46ebb2409cdd4143">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Standards for Statistics on Cultural and Language Diversity have been developed by the Australian Bureau of Statistics (ABS) to provide a means of standardising the way the ABS and other agencies collect and disseminate information relating to the origins of individuals and cultural diversity in Australia. The minimum core set for the purposes of collecting information relevant to cultural diversity in respect of people who have migrated to Australia, and their descendants are;</w:t>
            </w:r>
          </w:p>
          <w:p>
            <w:pPr>
              <w:pStyle w:val="ListParagraph"/>
              <w:numPr>
                <w:ilvl w:val="0"/>
                <w:numId w:val="2"/>
              </w:numPr>
            </w:pPr>
            <w:r>
              <w:rPr>
                <w:rStyle w:val="row-content-rich-text"/>
              </w:rPr>
              <w:t xml:space="preserve">Country of birth</w:t>
            </w:r>
          </w:p>
          <w:p>
            <w:pPr>
              <w:pStyle w:val="ListParagraph"/>
              <w:numPr>
                <w:ilvl w:val="0"/>
                <w:numId w:val="2"/>
              </w:numPr>
            </w:pPr>
            <w:r>
              <w:rPr>
                <w:rStyle w:val="row-content-rich-text"/>
              </w:rPr>
              <w:t xml:space="preserve">Main language other than English spoken at home and</w:t>
            </w:r>
          </w:p>
          <w:p>
            <w:pPr>
              <w:pStyle w:val="ListParagraph"/>
              <w:numPr>
                <w:ilvl w:val="0"/>
                <w:numId w:val="2"/>
              </w:numPr>
            </w:pPr>
            <w:r>
              <w:rPr>
                <w:rStyle w:val="row-content-rich-text"/>
              </w:rPr>
              <w:t xml:space="preserve">Proficiency in spoken English. </w:t>
            </w:r>
          </w:p>
          <w:p>
            <w:pPr>
              <w:spacing w:after="160"/>
            </w:pPr>
            <w:r>
              <w:rPr>
                <w:rStyle w:val="row-content-rich-text"/>
              </w:rPr>
              <w:t xml:space="preserve">Additional items may be considered to more fully describe Cultural and Language Diversity such as;</w:t>
            </w:r>
          </w:p>
          <w:p>
            <w:pPr>
              <w:pStyle w:val="ListParagraph"/>
              <w:numPr>
                <w:ilvl w:val="0"/>
                <w:numId w:val="3"/>
              </w:numPr>
            </w:pPr>
            <w:r>
              <w:rPr>
                <w:rStyle w:val="row-content-rich-text"/>
              </w:rPr>
              <w:t xml:space="preserve">Country of birth (Mother)</w:t>
            </w:r>
          </w:p>
          <w:p>
            <w:pPr>
              <w:pStyle w:val="ListParagraph"/>
              <w:numPr>
                <w:ilvl w:val="0"/>
                <w:numId w:val="3"/>
              </w:numPr>
            </w:pPr>
            <w:r>
              <w:rPr>
                <w:rStyle w:val="row-content-rich-text"/>
              </w:rPr>
              <w:t xml:space="preserve">Country of birth (Father)</w:t>
            </w:r>
          </w:p>
          <w:p>
            <w:pPr>
              <w:pStyle w:val="ListParagraph"/>
              <w:numPr>
                <w:ilvl w:val="0"/>
                <w:numId w:val="3"/>
              </w:numPr>
            </w:pPr>
            <w:r>
              <w:rPr>
                <w:rStyle w:val="row-content-rich-text"/>
              </w:rPr>
              <w:t xml:space="preserve">Year of arrival in Australia</w:t>
            </w:r>
          </w:p>
          <w:p>
            <w:pPr>
              <w:pStyle w:val="ListParagraph"/>
              <w:numPr>
                <w:ilvl w:val="0"/>
                <w:numId w:val="3"/>
              </w:numPr>
            </w:pPr>
            <w:r>
              <w:rPr>
                <w:rStyle w:val="row-content-rich-text"/>
              </w:rPr>
              <w:t xml:space="preserve">First language spoken </w:t>
            </w:r>
          </w:p>
          <w:p>
            <w:pPr>
              <w:pStyle w:val="ListParagraph"/>
              <w:numPr>
                <w:ilvl w:val="0"/>
                <w:numId w:val="3"/>
              </w:numPr>
            </w:pPr>
            <w:r>
              <w:rPr>
                <w:rStyle w:val="row-content-rich-text"/>
              </w:rPr>
              <w:t xml:space="preserve">Religious affiliation and</w:t>
            </w:r>
          </w:p>
          <w:p>
            <w:pPr>
              <w:pStyle w:val="ListParagraph"/>
              <w:numPr>
                <w:ilvl w:val="0"/>
                <w:numId w:val="3"/>
              </w:numPr>
            </w:pPr>
            <w:r>
              <w:rPr>
                <w:rStyle w:val="row-content-rich-text"/>
              </w:rPr>
              <w:t xml:space="preserve">Indigenous Status.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c3399dbeee3c44b5">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Standards for Statistics on Cultural and Language Diversity. Cat no. 1289.0. Canberra. 1999.</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1c74aa4e83344ac">
              <w:r>
                <w:rPr>
                  <w:rStyle w:val="Hyperlink"/>
                </w:rPr>
                <w:t xml:space="preserve">Disability services carer details cluster</w:t>
              </w:r>
            </w:hyperlink>
          </w:p>
          <w:p>
            <w:pPr>
              <w:pStyle w:val="registration-status"/>
              <w:spacing w:before="0" w:after="0"/>
            </w:pPr>
            <w:hyperlink w:history="true" r:id="R8841d3c01efc4f35">
              <w:r>
                <w:rPr>
                  <w:rStyle w:val="Hyperlink"/>
                  <w:color w:val="244061"/>
                </w:rPr>
                <w:t xml:space="preserve">Community Services (retired)</w:t>
              </w:r>
            </w:hyperlink>
            <w:r>
              <w:rPr>
                <w:rStyle w:val="row-content"/>
                <w:color w:val="244061"/>
              </w:rPr>
              <w:t xml:space="preserve">, Standard 10/04/2013</w:t>
            </w:r>
          </w:p>
          <w:p>
            <w:pPr>
              <w:pStyle w:val="registration-status"/>
              <w:spacing w:before="0" w:after="0"/>
            </w:pPr>
            <w:hyperlink w:history="true" r:id="R72e62e50e8394d18">
              <w:r>
                <w:rPr>
                  <w:rStyle w:val="Hyperlink"/>
                  <w:color w:val="244061"/>
                </w:rPr>
                <w:t xml:space="preserve">Disability</w:t>
              </w:r>
            </w:hyperlink>
            <w:r>
              <w:rPr>
                <w:rStyle w:val="row-content"/>
                <w:color w:val="244061"/>
              </w:rPr>
              <w:t xml:space="preserve">, Standard 13/08/2015</w:t>
            </w:r>
          </w:p>
          <w:p>
            <w:r>
              <w:br/>
            </w:r>
            <w:hyperlink w:history="true" r:id="R6f37147034c54b20">
              <w:r>
                <w:rPr>
                  <w:rStyle w:val="Hyperlink"/>
                </w:rPr>
                <w:t xml:space="preserve">Disability services client details cluster</w:t>
              </w:r>
            </w:hyperlink>
          </w:p>
          <w:p>
            <w:pPr>
              <w:pStyle w:val="registration-status"/>
              <w:spacing w:before="0" w:after="0"/>
            </w:pPr>
            <w:hyperlink w:history="true" r:id="R38305fea59524634">
              <w:r>
                <w:rPr>
                  <w:rStyle w:val="Hyperlink"/>
                  <w:color w:val="244061"/>
                </w:rPr>
                <w:t xml:space="preserve">Community Services (retired)</w:t>
              </w:r>
            </w:hyperlink>
            <w:r>
              <w:rPr>
                <w:rStyle w:val="row-content"/>
                <w:color w:val="244061"/>
              </w:rPr>
              <w:t xml:space="preserve">, Standard 10/04/2013</w:t>
            </w:r>
          </w:p>
          <w:p>
            <w:pPr>
              <w:pStyle w:val="registration-status"/>
              <w:spacing w:before="0" w:after="0"/>
            </w:pPr>
            <w:hyperlink w:history="true" r:id="R2136b254044e4cdb">
              <w:r>
                <w:rPr>
                  <w:rStyle w:val="Hyperlink"/>
                  <w:color w:val="244061"/>
                </w:rPr>
                <w:t xml:space="preserve">Disability</w:t>
              </w:r>
            </w:hyperlink>
            <w:r>
              <w:rPr>
                <w:rStyle w:val="row-content"/>
                <w:color w:val="244061"/>
              </w:rPr>
              <w:t xml:space="preserve">, Standard 13/08/2015</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a7be0d3c6024206">
                    <w:r>
                      <w:rPr>
                        <w:rStyle w:val="Hyperlink"/>
                      </w:rPr>
                      <w:t xml:space="preserve">Person—country of birth, code (SACC 2011) NNNN</w:t>
                    </w:r>
                  </w:hyperlink>
                </w:p>
                <w:p>
                  <w:r>
                    <w:rPr>
                      <w:b/>
                      <w:i/>
                      <w:color w:val="333333"/>
                    </w:rPr>
                    <w:t xml:space="preserve">DSS specific information:</w:t>
                  </w:r>
                </w:p>
                <w:p>
                  <w:r>
                    <w:t xml:space="preserve">This data element should be reported for the individual and may also extend to the country of birth of their mother and father. </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f3f825091744d6d">
                    <w:r>
                      <w:rPr>
                        <w:rStyle w:val="Hyperlink"/>
                      </w:rPr>
                      <w:t xml:space="preserve">Person—first language spoken, code (ASCL 2011) NN{NN}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16bf642adfc4776">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7d3ede0a61146f7">
                    <w:r>
                      <w:rPr>
                        <w:rStyle w:val="Hyperlink"/>
                      </w:rPr>
                      <w:t xml:space="preserve">Person—main language other than English spoken at home, code (ASCL 2011) NN{NN}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f0b53c0414f4b35">
                    <w:r>
                      <w:rPr>
                        <w:rStyle w:val="Hyperlink"/>
                      </w:rPr>
                      <w:t xml:space="preserve">Person—proficiency in spoken English,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c16140528b743a4">
                    <w:r>
                      <w:rPr>
                        <w:rStyle w:val="Hyperlink"/>
                      </w:rPr>
                      <w:t xml:space="preserve">Person—religious affiliation, code (ASCRG 2011) N[NNN]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25a5408a2de44c8">
                    <w:r>
                      <w:rPr>
                        <w:rStyle w:val="Hyperlink"/>
                      </w:rPr>
                      <w:t xml:space="preserve">Person—year of first arrival in Australia, date YYYY</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d32f0134eb7c4fe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491352</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af58151a395418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32f0134eb7c4fe0" /><Relationship Type="http://schemas.openxmlformats.org/officeDocument/2006/relationships/header" Target="/word/header1.xml" Id="Ra893442648fc42cc" /><Relationship Type="http://schemas.openxmlformats.org/officeDocument/2006/relationships/settings" Target="/word/settings.xml" Id="Rac49dc2242794f1b" /><Relationship Type="http://schemas.openxmlformats.org/officeDocument/2006/relationships/styles" Target="/word/styles.xml" Id="Rc94b97294b0247b6" /><Relationship Type="http://schemas.openxmlformats.org/officeDocument/2006/relationships/numbering" Target="/word/numbering.xml" Id="R2d7615de4ff9407a" /><Relationship Type="http://schemas.openxmlformats.org/officeDocument/2006/relationships/hyperlink" Target="https://meteor-uat.aihw.gov.au/RegistrationAuthority/3" TargetMode="External" Id="R0e6c0f7812f64b59" /><Relationship Type="http://schemas.openxmlformats.org/officeDocument/2006/relationships/hyperlink" Target="https://meteor-uat.aihw.gov.au/RegistrationAuthority/18" TargetMode="External" Id="R46ebb2409cdd4143" /><Relationship Type="http://schemas.openxmlformats.org/officeDocument/2006/relationships/hyperlink" Target="https://meteor-uat.aihw.gov.au/content/246013" TargetMode="External" Id="Rc3399dbeee3c44b5" /><Relationship Type="http://schemas.openxmlformats.org/officeDocument/2006/relationships/hyperlink" Target="https://meteor-uat.aihw.gov.au/content/484552" TargetMode="External" Id="R61c74aa4e83344ac" /><Relationship Type="http://schemas.openxmlformats.org/officeDocument/2006/relationships/hyperlink" Target="https://meteor-uat.aihw.gov.au/RegistrationAuthority/3" TargetMode="External" Id="R8841d3c01efc4f35" /><Relationship Type="http://schemas.openxmlformats.org/officeDocument/2006/relationships/hyperlink" Target="https://meteor-uat.aihw.gov.au/RegistrationAuthority/18" TargetMode="External" Id="R72e62e50e8394d18" /><Relationship Type="http://schemas.openxmlformats.org/officeDocument/2006/relationships/hyperlink" Target="https://meteor-uat.aihw.gov.au/content/484543" TargetMode="External" Id="R6f37147034c54b20" /><Relationship Type="http://schemas.openxmlformats.org/officeDocument/2006/relationships/hyperlink" Target="https://meteor-uat.aihw.gov.au/RegistrationAuthority/3" TargetMode="External" Id="R38305fea59524634" /><Relationship Type="http://schemas.openxmlformats.org/officeDocument/2006/relationships/hyperlink" Target="https://meteor-uat.aihw.gov.au/RegistrationAuthority/18" TargetMode="External" Id="R2136b254044e4cdb" /><Relationship Type="http://schemas.openxmlformats.org/officeDocument/2006/relationships/hyperlink" Target="https://meteor-uat.aihw.gov.au/content/459973" TargetMode="External" Id="Rfa7be0d3c6024206" /><Relationship Type="http://schemas.openxmlformats.org/officeDocument/2006/relationships/hyperlink" Target="https://meteor-uat.aihw.gov.au/content/460120" TargetMode="External" Id="R5f3f825091744d6d" /><Relationship Type="http://schemas.openxmlformats.org/officeDocument/2006/relationships/hyperlink" Target="https://meteor-uat.aihw.gov.au/content/291036" TargetMode="External" Id="R016bf642adfc4776" /><Relationship Type="http://schemas.openxmlformats.org/officeDocument/2006/relationships/hyperlink" Target="https://meteor-uat.aihw.gov.au/content/460125" TargetMode="External" Id="R77d3ede0a61146f7" /><Relationship Type="http://schemas.openxmlformats.org/officeDocument/2006/relationships/hyperlink" Target="https://meteor-uat.aihw.gov.au/content/270203" TargetMode="External" Id="R6f0b53c0414f4b35" /><Relationship Type="http://schemas.openxmlformats.org/officeDocument/2006/relationships/hyperlink" Target="https://meteor-uat.aihw.gov.au/content/493242" TargetMode="External" Id="R1c16140528b743a4" /><Relationship Type="http://schemas.openxmlformats.org/officeDocument/2006/relationships/hyperlink" Target="https://meteor-uat.aihw.gov.au/content/269929" TargetMode="External" Id="R525a5408a2de44c8" /></Relationships>
</file>

<file path=word/_rels/header1.xml.rels>&#65279;<?xml version="1.0" encoding="utf-8"?><Relationships xmlns="http://schemas.openxmlformats.org/package/2006/relationships"><Relationship Type="http://schemas.openxmlformats.org/officeDocument/2006/relationships/image" Target="/media/image.png" Id="R6af58151a3954186" /></Relationships>
</file>