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34dbdf60343c3" /></Relationships>
</file>

<file path=word/document.xml><?xml version="1.0" encoding="utf-8"?>
<w:document xmlns:r="http://schemas.openxmlformats.org/officeDocument/2006/relationships" xmlns:w="http://schemas.openxmlformats.org/wordprocessingml/2006/main">
  <w:body>
    <w:p>
      <w:pPr>
        <w:pStyle w:val="Title"/>
      </w:pPr>
      <w:r>
        <w:t>Hospital—Local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e47280a8f40b1">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6669cf2b9c54954">
              <w:r>
                <w:rPr>
                  <w:rStyle w:val="Hyperlink"/>
                  <w:b/>
                </w:rPr>
                <w:t xml:space="preserve">Local Hospital Network</w:t>
              </w:r>
            </w:hyperlink>
            <w:r>
              <w:rPr>
                <w:rStyle w:val="row-content-rich-text"/>
              </w:rPr>
              <w:t xml:space="preserve"> (LHN) identifier for a public hospital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83df094a1a4ec2">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c5d13a689443e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7e7db0e38444e3">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aca483e6a8c4f5f">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f2c54062c347a8">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9bdd5db3074b6d">
              <w:r>
                <w:rPr>
                  <w:rStyle w:val="Hyperlink"/>
                </w:rPr>
                <w:t xml:space="preserve">Hospital—Local Hospital Network identifier, code NNN</w:t>
              </w:r>
            </w:hyperlink>
          </w:p>
          <w:p>
            <w:pPr>
              <w:pStyle w:val="registration-status"/>
              <w:spacing w:before="0" w:after="0"/>
            </w:pPr>
            <w:hyperlink w:history="true" r:id="Rbe5af2913dfb468f">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30ebc798f554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3c7f05c25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bc798f5544682" /><Relationship Type="http://schemas.openxmlformats.org/officeDocument/2006/relationships/header" Target="/word/header1.xml" Id="Rbac9149af1ef4e5e" /><Relationship Type="http://schemas.openxmlformats.org/officeDocument/2006/relationships/settings" Target="/word/settings.xml" Id="Reb3af59a40be446b" /><Relationship Type="http://schemas.openxmlformats.org/officeDocument/2006/relationships/styles" Target="/word/styles.xml" Id="R856cf37ba315493e" /><Relationship Type="http://schemas.openxmlformats.org/officeDocument/2006/relationships/hyperlink" Target="https://meteor-uat.aihw.gov.au/RegistrationAuthority/14" TargetMode="External" Id="Rd49e47280a8f40b1" /><Relationship Type="http://schemas.openxmlformats.org/officeDocument/2006/relationships/hyperlink" Target="https://meteor-uat.aihw.gov.au/content/491016" TargetMode="External" Id="R26669cf2b9c54954" /><Relationship Type="http://schemas.openxmlformats.org/officeDocument/2006/relationships/hyperlink" Target="https://meteor-uat.aihw.gov.au/content/268971" TargetMode="External" Id="R8783df094a1a4ec2" /><Relationship Type="http://schemas.openxmlformats.org/officeDocument/2006/relationships/hyperlink" Target="https://meteor-uat.aihw.gov.au/content/281131" TargetMode="External" Id="Rc8c5d13a689443e6" /><Relationship Type="http://schemas.openxmlformats.org/officeDocument/2006/relationships/hyperlink" Target="https://meteor-uat.aihw.gov.au/content/490916" TargetMode="External" Id="Rf17e7db0e38444e3" /><Relationship Type="http://schemas.openxmlformats.org/officeDocument/2006/relationships/hyperlink" Target="https://meteor-uat.aihw.gov.au/content/491016" TargetMode="External" Id="R5aca483e6a8c4f5f" /><Relationship Type="http://schemas.openxmlformats.org/officeDocument/2006/relationships/hyperlink" Target="https://meteor-uat.aihw.gov.au/content/274649" TargetMode="External" Id="Rb9f2c54062c347a8" /><Relationship Type="http://schemas.openxmlformats.org/officeDocument/2006/relationships/hyperlink" Target="https://meteor-uat.aihw.gov.au/content/490921" TargetMode="External" Id="R969bdd5db3074b6d" /><Relationship Type="http://schemas.openxmlformats.org/officeDocument/2006/relationships/hyperlink" Target="https://meteor-uat.aihw.gov.au/RegistrationAuthority/14" TargetMode="External" Id="Rbe5af2913dfb468f" /></Relationships>
</file>

<file path=word/_rels/header1.xml.rels>&#65279;<?xml version="1.0" encoding="utf-8"?><Relationships xmlns="http://schemas.openxmlformats.org/package/2006/relationships"><Relationship Type="http://schemas.openxmlformats.org/officeDocument/2006/relationships/image" Target="/media/image.png" Id="R2303c7f05c2548e3" /></Relationships>
</file>