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5bfea658d48d8"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(Part 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(Part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Elective Surgery Target (NEST) Part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0a5662bb546f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overdue wait time (in days) for those who are still waiting for their elective surgery and are ready for care, and have waited beyond the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bc13171bbf478c">
              <w:r>
                <w:rPr>
                  <w:rStyle w:val="Hyperlink"/>
                </w:rPr>
                <w:t xml:space="preserve">Performance Indicators for the National Partnership Agreement on Improving Public Hospital Services</w:t>
              </w:r>
            </w:hyperlink>
          </w:p>
          <w:p>
            <w:pPr>
              <w:pStyle w:val="registration-status"/>
              <w:spacing w:before="0" w:after="0"/>
            </w:pPr>
            <w:hyperlink w:history="true" r:id="R53e366d7a5114a06">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care where the procedures required by patients are listed in the surgical operations section of the Medicare benefits schedule book, with the exclusion of specific procedures frequently done by non-surgical clinicians." w:history="true" r:id="Rc377acd06faf40c9">
              <w:r>
                <w:rPr>
                  <w:rStyle w:val="Hyperlink"/>
                  <w:b/>
                </w:rPr>
                <w:t xml:space="preserve">Elective surgery</w:t>
              </w:r>
            </w:hyperlink>
            <w:r>
              <w:rPr>
                <w:rStyle w:val="row-content-rich-text"/>
              </w:rPr>
              <w:t xml:space="preserve"> is as defined in the Elective surgery waiting times (removals and census) NMDSs.</w:t>
            </w:r>
          </w:p>
          <w:p>
            <w:pPr>
              <w:spacing w:after="160"/>
            </w:pPr>
            <w:r>
              <w:rPr>
                <w:rStyle w:val="row-content-rich-text"/>
              </w:rPr>
              <w:t xml:space="preserve">Waiting time is as defined in </w:t>
            </w:r>
            <w:hyperlink w:history="true" r:id="Rb3f8188b7a794cd6">
              <w:r>
                <w:rPr>
                  <w:rStyle w:val="Hyperlink"/>
                </w:rPr>
                <w:t xml:space="preserve">Waiting time at a census date</w:t>
              </w:r>
            </w:hyperlink>
            <w:r>
              <w:rPr>
                <w:rStyle w:val="row-content-rich-text"/>
              </w:rPr>
              <w:t xml:space="preserve">. It is calculated by jurisdictions by subtracting the </w:t>
            </w:r>
            <w:hyperlink w:history="true" r:id="Rec9436aee8d64f06">
              <w:r>
                <w:rPr>
                  <w:rStyle w:val="Hyperlink"/>
                </w:rPr>
                <w:t xml:space="preserve">Listing date for care</w:t>
              </w:r>
            </w:hyperlink>
            <w:r>
              <w:rPr>
                <w:rStyle w:val="row-content-rich-text"/>
              </w:rPr>
              <w:t xml:space="preserve"> from the </w:t>
            </w:r>
            <w:hyperlink w:history="true" r:id="R1c2d31e1f8ae4e21">
              <w:r>
                <w:rPr>
                  <w:rStyle w:val="Hyperlink"/>
                </w:rPr>
                <w:t xml:space="preserve">Census date</w:t>
              </w:r>
            </w:hyperlink>
            <w:r>
              <w:rPr>
                <w:rStyle w:val="row-content-rich-text"/>
              </w:rPr>
              <w:t xml:space="preserve">,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Overdue wait times are calculated using data from the Elective surgery waiting times (census) NMDS for patients who are ready for care, have waited beyond the clinically recommended time, and are still waiting at the census date.</w:t>
            </w:r>
          </w:p>
          <w:p>
            <w:pPr>
              <w:spacing w:after="160"/>
            </w:pPr>
            <w:r>
              <w:rPr>
                <w:rStyle w:val="row-content-rich-text"/>
              </w:rPr>
              <w:t xml:space="preserve">Overdue wait times is as defined in </w:t>
            </w:r>
            <w:hyperlink w:history="true" r:id="Red1397b9b9c24f5a">
              <w:r>
                <w:rPr>
                  <w:rStyle w:val="Hyperlink"/>
                </w:rPr>
                <w:t xml:space="preserve">Overdue patient</w:t>
              </w:r>
            </w:hyperlink>
            <w:r>
              <w:rPr>
                <w:rStyle w:val="row-content-rich-text"/>
              </w:rPr>
              <w:t xml:space="preserve">. A patient is classified as overdue if ready for care and waiting time at a census date is longer than 30 days for patients in </w:t>
            </w:r>
            <w:hyperlink w:history="true" r:id="R0106e66dbfb948cf">
              <w:r>
                <w:rPr>
                  <w:rStyle w:val="Hyperlink"/>
                </w:rPr>
                <w:t xml:space="preserve">Clinical urgency</w:t>
              </w:r>
            </w:hyperlink>
            <w:r>
              <w:rPr>
                <w:rStyle w:val="row-content-rich-text"/>
              </w:rPr>
              <w:t xml:space="preserve"> category 1, 90 days for patients in clinical urgency category 2, or 365 days for patients in clinical urgency category 3.</w:t>
            </w:r>
          </w:p>
          <w:p>
            <w:pPr>
              <w:spacing w:after="160"/>
            </w:pPr>
            <w:r>
              <w:rPr>
                <w:rStyle w:val="row-content-rich-text"/>
              </w:rPr>
              <w:t xml:space="preserve">Analysis by state and territory is based on location of service.</w:t>
            </w:r>
          </w:p>
          <w:p>
            <w:pPr/>
            <w:r>
              <w:rPr>
                <w:rStyle w:val="row-content-rich-text"/>
              </w:rPr>
              <w:t xml:space="preserve">Presented as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(in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days in the urgency category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b6371089164793">
              <w:r>
                <w:rPr>
                  <w:rStyle w:val="Hyperlink"/>
                </w:rPr>
                <w:t xml:space="preserve">Elective surgery waiting list episode—clinical urgency, code N</w:t>
              </w:r>
            </w:hyperlink>
          </w:p>
          <w:p>
            <w:r>
              <w:rPr>
                <w:rStyle w:val="row-content"/>
                <w:b/>
              </w:rPr>
              <w:t xml:space="preserve">Data Source</w:t>
            </w:r>
          </w:p>
          <w:p>
            <w:hyperlink w:history="true" r:id="R700a13c56e45484c">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9af39201d94afb">
              <w:r>
                <w:rPr>
                  <w:rStyle w:val="Hyperlink"/>
                </w:rPr>
                <w:t xml:space="preserve">Elective surgery waiting list episode—waiting time (at a census date), total days N[NNN]</w:t>
              </w:r>
            </w:hyperlink>
          </w:p>
          <w:p>
            <w:r>
              <w:rPr>
                <w:rStyle w:val="row-content"/>
                <w:b/>
              </w:rPr>
              <w:t xml:space="preserve">Data Source</w:t>
            </w:r>
          </w:p>
          <w:p>
            <w:hyperlink w:history="true" r:id="R3f6f6a42a4ab4be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 in the urgency category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ddc087f7b4a91">
              <w:r>
                <w:rPr>
                  <w:rStyle w:val="Hyperlink"/>
                </w:rPr>
                <w:t xml:space="preserve">Elective surgery waiting list episode—clinical urgency, code N</w:t>
              </w:r>
            </w:hyperlink>
          </w:p>
          <w:p>
            <w:r>
              <w:rPr>
                <w:rStyle w:val="row-content"/>
                <w:b/>
              </w:rPr>
              <w:t xml:space="preserve">Data Source</w:t>
            </w:r>
          </w:p>
          <w:p>
            <w:hyperlink w:history="true" r:id="R993e709fae154473">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bbb167cad4a6f">
              <w:r>
                <w:rPr>
                  <w:rStyle w:val="Hyperlink"/>
                </w:rPr>
                <w:t xml:space="preserve">Elective surgery waiting list episode—waiting time (at a census date), total days N[NNN]</w:t>
              </w:r>
            </w:hyperlink>
          </w:p>
          <w:p>
            <w:r>
              <w:rPr>
                <w:rStyle w:val="row-content"/>
                <w:b/>
              </w:rPr>
              <w:t xml:space="preserve">Data Source</w:t>
            </w:r>
          </w:p>
          <w:p>
            <w:hyperlink w:history="true" r:id="Raa75102fe9714f3c">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3f281dcfaf441c">
              <w:r>
                <w:rPr>
                  <w:rStyle w:val="Hyperlink"/>
                </w:rPr>
                <w:t xml:space="preserve">Establishment—organisation identifier (Australian), NNX[X]NNNNN</w:t>
              </w:r>
            </w:hyperlink>
          </w:p>
          <w:p>
            <w:r>
              <w:rPr>
                <w:rStyle w:val="row-content"/>
                <w:b/>
              </w:rPr>
              <w:t xml:space="preserve">Data Source</w:t>
            </w:r>
          </w:p>
          <w:p>
            <w:hyperlink w:history="true" r:id="Rb47eaff656684202">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indicator is all hospitals providing data under Schedule A of the National Partnership Agreement on Improving Public Hospital Services (NPA IPHS).</w:t>
            </w:r>
          </w:p>
          <w:p>
            <w:pPr>
              <w:spacing w:after="160"/>
            </w:pPr>
            <w:r>
              <w:rPr>
                <w:rStyle w:val="row-content-rich-text"/>
              </w:rPr>
              <w:t xml:space="preserve">Performance by states and territories for the purposes of the NPA IPHS will be measured against the schedule of improvement agreed in Table A8 in Schedule A.</w:t>
            </w:r>
          </w:p>
          <w:p>
            <w:pPr>
              <w:spacing w:after="160"/>
            </w:pPr>
            <w:r>
              <w:rPr>
                <w:rStyle w:val="row-content-rich-text"/>
              </w:rPr>
              <w:t xml:space="preserve">As per clause A26(c) of the NPA IPHS, jurisdictions must ensure in each calendar year that the 10 per cent of overdue patients who have waited the longest in each urgency category must have their surgery, or appropriate alternative treatment options identified (clause A38(c) of the NPA IPHS).</w:t>
            </w:r>
          </w:p>
          <w:p>
            <w:pPr>
              <w:spacing w:after="160"/>
            </w:pPr>
            <w:r>
              <w:rPr>
                <w:rStyle w:val="row-content-rich-text"/>
              </w:rPr>
              <w:t xml:space="preserve">The 10 per cent of overdue patients who have waited the longest are known as the 'tail'. The agreed process for calculating the 'tail' is described below, but does not form part of the NEST Part 2 indicator for reporting purposes:</w:t>
            </w:r>
          </w:p>
          <w:p>
            <w:hyperlink w:history="true" r:id="Rd655803598f84c2b">
              <w:r>
                <w:rPr>
                  <w:rStyle w:val="Hyperlink"/>
                </w:rPr>
                <w:t xml:space="preserve">National Elective Surgery Target (NEST) - Calculating overdue patients with the longest waits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9871326d634041">
              <w:r>
                <w:rPr>
                  <w:rStyle w:val="Hyperlink"/>
                </w:rPr>
                <w:t xml:space="preserve">National Elective Surgery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38a5d738abd646de">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eddc5774c04d5b">
              <w:r>
                <w:rPr>
                  <w:rStyle w:val="Hyperlink"/>
                </w:rPr>
                <w:t xml:space="preserve">Elective surgery waiting times (census data) NMDS 2012-13</w:t>
              </w:r>
            </w:hyperlink>
          </w:p>
          <w:p>
            <w:pPr>
              <w:pStyle w:val="registration-status"/>
              <w:spacing w:before="0" w:after="0"/>
            </w:pPr>
            <w:hyperlink w:history="true" r:id="R9b8475b70ceb431b">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e6b4268c453e498c">
              <w:r>
                <w:rPr>
                  <w:rStyle w:val="Hyperlink"/>
                </w:rPr>
                <w:t xml:space="preserve">Elective surgery waiting times (census data) NMDS 2013-15</w:t>
              </w:r>
            </w:hyperlink>
          </w:p>
          <w:p>
            <w:pPr>
              <w:pStyle w:val="registration-status"/>
              <w:spacing w:before="0" w:after="0"/>
            </w:pPr>
            <w:hyperlink w:history="true" r:id="R0ef98cc21d49450a">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37aef2d8de634a2a">
              <w:r>
                <w:rPr>
                  <w:rStyle w:val="Hyperlink"/>
                </w:rPr>
                <w:t xml:space="preserve">Elective surgery waiting times (census data) NMDS 2015-16</w:t>
              </w:r>
            </w:hyperlink>
          </w:p>
          <w:p>
            <w:pPr>
              <w:pStyle w:val="registration-status"/>
              <w:spacing w:before="0" w:after="0"/>
            </w:pPr>
            <w:hyperlink w:history="true" r:id="R0a2987aab2144b56">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c417a8a87c914c2a">
              <w:r>
                <w:rPr>
                  <w:rStyle w:val="Hyperlink"/>
                </w:rPr>
                <w:t xml:space="preserve">Elective surgery waiting times (census data) NMDS 2016-17</w:t>
              </w:r>
            </w:hyperlink>
          </w:p>
          <w:p>
            <w:pPr>
              <w:pStyle w:val="registration-status"/>
              <w:spacing w:before="0" w:after="0"/>
            </w:pPr>
            <w:hyperlink w:history="true" r:id="R6525b8f354df4429">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c6626da4b8794c10">
              <w:r>
                <w:rPr>
                  <w:rStyle w:val="Hyperlink"/>
                </w:rPr>
                <w:t xml:space="preserve">Elective surgery waiting times (removals data) NMDS 2012-13</w:t>
              </w:r>
            </w:hyperlink>
          </w:p>
          <w:p>
            <w:pPr>
              <w:pStyle w:val="registration-status"/>
              <w:spacing w:before="0" w:after="0"/>
            </w:pPr>
            <w:hyperlink w:history="true" r:id="R15546bbf08ab4fd1">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2027388637ee4f8f">
              <w:r>
                <w:rPr>
                  <w:rStyle w:val="Hyperlink"/>
                </w:rPr>
                <w:t xml:space="preserve">Elective surgery waiting times (removals data) NMDS 2013-15</w:t>
              </w:r>
            </w:hyperlink>
          </w:p>
          <w:p>
            <w:pPr>
              <w:pStyle w:val="registration-status"/>
              <w:spacing w:before="0" w:after="0"/>
            </w:pPr>
            <w:hyperlink w:history="true" r:id="R0b36249845b844c6">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4d2a70606d2048fd">
              <w:r>
                <w:rPr>
                  <w:rStyle w:val="Hyperlink"/>
                </w:rPr>
                <w:t xml:space="preserve">Elective surgery waiting times (removals data) NMDS 2015-16</w:t>
              </w:r>
            </w:hyperlink>
          </w:p>
          <w:p>
            <w:pPr>
              <w:pStyle w:val="registration-status"/>
              <w:spacing w:before="0" w:after="0"/>
            </w:pPr>
            <w:hyperlink w:history="true" r:id="Rafd2ab8f721147e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54aeb27a7414c0d">
              <w:r>
                <w:rPr>
                  <w:rStyle w:val="Hyperlink"/>
                </w:rPr>
                <w:t xml:space="preserve">Elective surgery waiting times (removals data) NMDS 2016-17</w:t>
              </w:r>
            </w:hyperlink>
          </w:p>
          <w:p>
            <w:pPr>
              <w:pStyle w:val="registration-status"/>
              <w:spacing w:before="0" w:after="0"/>
            </w:pPr>
            <w:hyperlink w:history="true" r:id="R582a2299f5964a7b">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dbf74ac9e75a4548">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b934073eccd04a21">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327ea4dc1b6d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cae4d7b1d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ea4dc1b6d4986" /><Relationship Type="http://schemas.openxmlformats.org/officeDocument/2006/relationships/header" Target="/word/header1.xml" Id="Rd816b9e355414958" /><Relationship Type="http://schemas.openxmlformats.org/officeDocument/2006/relationships/settings" Target="/word/settings.xml" Id="R664caf43d8f3426f" /><Relationship Type="http://schemas.openxmlformats.org/officeDocument/2006/relationships/styles" Target="/word/styles.xml" Id="Re18102f1e2ca46b4" /><Relationship Type="http://schemas.openxmlformats.org/officeDocument/2006/relationships/hyperlink" Target="https://meteor-uat.aihw.gov.au/RegistrationAuthority/14" TargetMode="External" Id="R8160a5662bb546f6" /><Relationship Type="http://schemas.openxmlformats.org/officeDocument/2006/relationships/hyperlink" Target="https://meteor-uat.aihw.gov.au/content/489441" TargetMode="External" Id="R49bc13171bbf478c" /><Relationship Type="http://schemas.openxmlformats.org/officeDocument/2006/relationships/hyperlink" Target="https://meteor-uat.aihw.gov.au/RegistrationAuthority/14" TargetMode="External" Id="R53e366d7a5114a06" /><Relationship Type="http://schemas.openxmlformats.org/officeDocument/2006/relationships/hyperlink" Target="https://meteor-uat.aihw.gov.au/content/327226" TargetMode="External" Id="Rc377acd06faf40c9" /><Relationship Type="http://schemas.openxmlformats.org/officeDocument/2006/relationships/hyperlink" Target="https://meteor-uat.aihw.gov.au/content/471715" TargetMode="External" Id="Rb3f8188b7a794cd6" /><Relationship Type="http://schemas.openxmlformats.org/officeDocument/2006/relationships/hyperlink" Target="https://meteor-uat.aihw.gov.au/content/269957" TargetMode="External" Id="Rec9436aee8d64f06" /><Relationship Type="http://schemas.openxmlformats.org/officeDocument/2006/relationships/hyperlink" Target="https://meteor-uat.aihw.gov.au/content/270153" TargetMode="External" Id="R1c2d31e1f8ae4e21" /><Relationship Type="http://schemas.openxmlformats.org/officeDocument/2006/relationships/hyperlink" Target="https://meteor-uat.aihw.gov.au/content/471710" TargetMode="External" Id="Red1397b9b9c24f5a" /><Relationship Type="http://schemas.openxmlformats.org/officeDocument/2006/relationships/hyperlink" Target="https://meteor-uat.aihw.gov.au/content/270008" TargetMode="External" Id="R0106e66dbfb948cf" /><Relationship Type="http://schemas.openxmlformats.org/officeDocument/2006/relationships/hyperlink" Target="https://meteor-uat.aihw.gov.au/content/270008" TargetMode="External" Id="R35b6371089164793" /><Relationship Type="http://schemas.openxmlformats.org/officeDocument/2006/relationships/hyperlink" Target="https://meteor-uat.aihw.gov.au/content/489674" TargetMode="External" Id="R700a13c56e45484c" /><Relationship Type="http://schemas.openxmlformats.org/officeDocument/2006/relationships/hyperlink" Target="https://meteor-uat.aihw.gov.au/content/471715" TargetMode="External" Id="Rf89af39201d94afb" /><Relationship Type="http://schemas.openxmlformats.org/officeDocument/2006/relationships/hyperlink" Target="https://meteor-uat.aihw.gov.au/content/489674" TargetMode="External" Id="R3f6f6a42a4ab4bee" /><Relationship Type="http://schemas.openxmlformats.org/officeDocument/2006/relationships/hyperlink" Target="https://meteor-uat.aihw.gov.au/content/270008" TargetMode="External" Id="Rd46ddc087f7b4a91" /><Relationship Type="http://schemas.openxmlformats.org/officeDocument/2006/relationships/hyperlink" Target="https://meteor-uat.aihw.gov.au/content/489674" TargetMode="External" Id="R993e709fae154473" /><Relationship Type="http://schemas.openxmlformats.org/officeDocument/2006/relationships/hyperlink" Target="https://meteor-uat.aihw.gov.au/content/471715" TargetMode="External" Id="Ra10bbb167cad4a6f" /><Relationship Type="http://schemas.openxmlformats.org/officeDocument/2006/relationships/hyperlink" Target="https://meteor-uat.aihw.gov.au/content/489674" TargetMode="External" Id="Raa75102fe9714f3c" /><Relationship Type="http://schemas.openxmlformats.org/officeDocument/2006/relationships/hyperlink" Target="https://meteor-uat.aihw.gov.au/content/269973" TargetMode="External" Id="R3e3f281dcfaf441c" /><Relationship Type="http://schemas.openxmlformats.org/officeDocument/2006/relationships/hyperlink" Target="https://meteor-uat.aihw.gov.au/content/489674" TargetMode="External" Id="Rb47eaff656684202" /><Relationship Type="http://schemas.openxmlformats.org/officeDocument/2006/relationships/hyperlink" Target="https://meteor-uat.aihw.gov.au/content/481100" TargetMode="External" Id="Rd655803598f84c2b" /><Relationship Type="http://schemas.openxmlformats.org/officeDocument/2006/relationships/hyperlink" Target="https://meteor-uat.aihw.gov.au/content/489674" TargetMode="External" Id="Rc09871326d634041" /><Relationship Type="http://schemas.openxmlformats.org/officeDocument/2006/relationships/hyperlink" Target="http://www.federalfinancialrelations.gov.au/content/npa/health_reform/national-workforce-reform/national_partnership.pdf" TargetMode="External" Id="R38a5d738abd646de" /><Relationship Type="http://schemas.openxmlformats.org/officeDocument/2006/relationships/hyperlink" Target="https://meteor-uat.aihw.gov.au/content/472477" TargetMode="External" Id="R8aeddc5774c04d5b" /><Relationship Type="http://schemas.openxmlformats.org/officeDocument/2006/relationships/hyperlink" Target="https://meteor-uat.aihw.gov.au/RegistrationAuthority/14" TargetMode="External" Id="R9b8475b70ceb431b" /><Relationship Type="http://schemas.openxmlformats.org/officeDocument/2006/relationships/hyperlink" Target="https://meteor-uat.aihw.gov.au/content/520140" TargetMode="External" Id="Re6b4268c453e498c" /><Relationship Type="http://schemas.openxmlformats.org/officeDocument/2006/relationships/hyperlink" Target="https://meteor-uat.aihw.gov.au/RegistrationAuthority/14" TargetMode="External" Id="R0ef98cc21d49450a" /><Relationship Type="http://schemas.openxmlformats.org/officeDocument/2006/relationships/hyperlink" Target="https://meteor-uat.aihw.gov.au/content/600059" TargetMode="External" Id="R37aef2d8de634a2a" /><Relationship Type="http://schemas.openxmlformats.org/officeDocument/2006/relationships/hyperlink" Target="https://meteor-uat.aihw.gov.au/RegistrationAuthority/14" TargetMode="External" Id="R0a2987aab2144b56" /><Relationship Type="http://schemas.openxmlformats.org/officeDocument/2006/relationships/hyperlink" Target="https://meteor-uat.aihw.gov.au/content/613687" TargetMode="External" Id="Rc417a8a87c914c2a" /><Relationship Type="http://schemas.openxmlformats.org/officeDocument/2006/relationships/hyperlink" Target="https://meteor-uat.aihw.gov.au/RegistrationAuthority/14" TargetMode="External" Id="R6525b8f354df4429" /><Relationship Type="http://schemas.openxmlformats.org/officeDocument/2006/relationships/hyperlink" Target="https://meteor-uat.aihw.gov.au/content/472497" TargetMode="External" Id="Rc6626da4b8794c10" /><Relationship Type="http://schemas.openxmlformats.org/officeDocument/2006/relationships/hyperlink" Target="https://meteor-uat.aihw.gov.au/RegistrationAuthority/14" TargetMode="External" Id="R15546bbf08ab4fd1" /><Relationship Type="http://schemas.openxmlformats.org/officeDocument/2006/relationships/hyperlink" Target="https://meteor-uat.aihw.gov.au/content/520154" TargetMode="External" Id="R2027388637ee4f8f" /><Relationship Type="http://schemas.openxmlformats.org/officeDocument/2006/relationships/hyperlink" Target="https://meteor-uat.aihw.gov.au/RegistrationAuthority/14" TargetMode="External" Id="R0b36249845b844c6" /><Relationship Type="http://schemas.openxmlformats.org/officeDocument/2006/relationships/hyperlink" Target="https://meteor-uat.aihw.gov.au/content/600056" TargetMode="External" Id="R4d2a70606d2048fd" /><Relationship Type="http://schemas.openxmlformats.org/officeDocument/2006/relationships/hyperlink" Target="https://meteor-uat.aihw.gov.au/RegistrationAuthority/14" TargetMode="External" Id="Rafd2ab8f721147e4" /><Relationship Type="http://schemas.openxmlformats.org/officeDocument/2006/relationships/hyperlink" Target="https://meteor-uat.aihw.gov.au/content/613685" TargetMode="External" Id="R754aeb27a7414c0d" /><Relationship Type="http://schemas.openxmlformats.org/officeDocument/2006/relationships/hyperlink" Target="https://meteor-uat.aihw.gov.au/RegistrationAuthority/14" TargetMode="External" Id="R582a2299f5964a7b" /><Relationship Type="http://schemas.openxmlformats.org/officeDocument/2006/relationships/hyperlink" Target="https://meteor-uat.aihw.gov.au/content/489650" TargetMode="External" Id="Rdbf74ac9e75a4548" /><Relationship Type="http://schemas.openxmlformats.org/officeDocument/2006/relationships/hyperlink" Target="https://meteor-uat.aihw.gov.au/RegistrationAuthority/14" TargetMode="External" Id="Rb934073eccd04a21" /></Relationships>
</file>

<file path=word/_rels/header1.xml.rels>&#65279;<?xml version="1.0" encoding="utf-8"?><Relationships xmlns="http://schemas.openxmlformats.org/package/2006/relationships"><Relationship Type="http://schemas.openxmlformats.org/officeDocument/2006/relationships/image" Target="/media/image.png" Id="R4c4cae4d7b1d437f" /></Relationships>
</file>