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5498411448417b"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total people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total people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applicants on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1cab5602944fb6">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31bdc630b2134ff7">
              <w:r>
                <w:rPr>
                  <w:rStyle w:val="Hyperlink"/>
                  <w:color w:val="244061"/>
                </w:rPr>
                <w:t xml:space="preserve">Housing assistance</w:t>
              </w:r>
            </w:hyperlink>
            <w:r>
              <w:rPr>
                <w:rStyle w:val="row-content"/>
                <w:color w:val="244061"/>
              </w:rPr>
              <w:t xml:space="preserve">, Superseded 03/07/2014</w:t>
            </w:r>
          </w:p>
          <w:p>
            <w:pPr>
              <w:spacing w:before="0" w:after="0"/>
            </w:pPr>
            <w:hyperlink w:history="true" r:id="R1102975402454a9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on service provider organisation's record or list of applicants waiting for the provision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ea4b6a78e7423c">
              <w:r>
                <w:rPr>
                  <w:rStyle w:val="Hyperlink"/>
                </w:rPr>
                <w:t xml:space="preserve">Service provider organisation—waiting list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6628bb98cf4fd3">
              <w:r>
                <w:rPr>
                  <w:rStyle w:val="Hyperlink"/>
                </w:rPr>
                <w:t xml:space="preserve">Total people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d9a0192b784214">
              <w:r>
                <w:rPr>
                  <w:rStyle w:val="Hyperlink"/>
                </w:rPr>
                <w:t xml:space="preserve">Service provider organisation—waiting list, total people N[NNN]</w:t>
              </w:r>
            </w:hyperlink>
          </w:p>
          <w:p>
            <w:pPr>
              <w:pStyle w:val="registration-status"/>
              <w:spacing w:before="0" w:after="0"/>
            </w:pPr>
            <w:hyperlink w:history="true" r:id="R3e90e79392634396">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aaeeaf02004b81">
              <w:r>
                <w:rPr>
                  <w:rStyle w:val="Hyperlink"/>
                </w:rPr>
                <w:t xml:space="preserve">Aboriginal and Torres Strait Islander standalone substance use services DSS</w:t>
              </w:r>
            </w:hyperlink>
          </w:p>
          <w:p>
            <w:pPr>
              <w:pStyle w:val="registration-status"/>
              <w:spacing w:before="0" w:after="0"/>
            </w:pPr>
            <w:hyperlink w:history="true" r:id="Ra12075e403d4451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This data element is conditional on a 'yes' response to </w:t>
            </w:r>
            <w:r>
              <w:rPr>
                <w:rStyle w:val="row-content"/>
              </w:rPr>
              <w:t xml:space="preserve">Service provider organisation—waiting list indicator, yes/no code N.</w:t>
            </w:r>
          </w:p>
          <w:p>
            <w:r>
              <w:br/>
            </w:r>
            <w:r>
              <w:rPr>
                <w:rStyle w:val="row-content"/>
                <w:b/>
                <w:i/>
              </w:rPr>
              <w:t xml:space="preserve">DSS specific information: </w:t>
            </w:r>
          </w:p>
          <w:p>
            <w:r>
              <w:rPr>
                <w:rStyle w:val="row-content"/>
              </w:rPr>
              <w:t xml:space="preserve">This data element refers to the waiting list for residential treatment and/or rehabilitation provided by the Aboriginal and Torres Strait Islander standalone substance use service.</w:t>
            </w:r>
          </w:p>
          <w:p>
            <w:r>
              <w:rPr>
                <w:rStyle w:val="row-content"/>
              </w:rPr>
              <w:t xml:space="preserve">If accurate figures are not available, an estimate is acceptable.</w:t>
            </w:r>
          </w:p>
          <w:p>
            <w:r>
              <w:br/>
            </w:r>
            <w:r>
              <w:br/>
            </w:r>
            <w:hyperlink w:history="true" r:id="Ra8a72bbd3abf4ab3">
              <w:r>
                <w:rPr>
                  <w:rStyle w:val="Hyperlink"/>
                </w:rPr>
                <w:t xml:space="preserve">Aboriginal and Torres Strait Islander standalone substance use services DSS</w:t>
              </w:r>
            </w:hyperlink>
          </w:p>
          <w:p>
            <w:pPr>
              <w:pStyle w:val="registration-status"/>
              <w:spacing w:before="0" w:after="0"/>
            </w:pPr>
            <w:hyperlink w:history="true" r:id="R77f31a5cbcb7415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Conditional obligation: </w:t>
            </w:r>
          </w:p>
          <w:p>
            <w:r>
              <w:rPr>
                <w:rStyle w:val="row-content"/>
              </w:rPr>
              <w:t xml:space="preserve">This data element is conditional upon a 'Yes' response to </w:t>
            </w:r>
            <w:r>
              <w:rPr>
                <w:rStyle w:val="row-content"/>
              </w:rPr>
              <w:t xml:space="preserve">Service provider organisation—waiting list indicator, yes/no code N.</w:t>
            </w:r>
          </w:p>
          <w:p>
            <w:r>
              <w:br/>
            </w:r>
            <w:r>
              <w:rPr>
                <w:rStyle w:val="row-content"/>
                <w:b/>
                <w:i/>
              </w:rPr>
              <w:t xml:space="preserve">DSS specific information: </w:t>
            </w:r>
          </w:p>
          <w:p>
            <w:r>
              <w:rPr>
                <w:rStyle w:val="row-content"/>
              </w:rPr>
              <w:t xml:space="preserve">This data element refers to the waiting list for residential treatment and/or rehabilitation provided by the Aboriginal and Torres Strait Islander standalone substance use services.</w:t>
            </w:r>
          </w:p>
          <w:p>
            <w:r>
              <w:rPr>
                <w:rStyle w:val="row-content"/>
              </w:rPr>
              <w:t xml:space="preserve">If accurate figures are not available, an estimate is acceptable.</w:t>
            </w:r>
          </w:p>
          <w:p>
            <w:r>
              <w:br/>
            </w:r>
            <w:r>
              <w:br/>
            </w:r>
            <w:hyperlink w:history="true" r:id="Ref40c51010064174">
              <w:r>
                <w:rPr>
                  <w:rStyle w:val="Hyperlink"/>
                </w:rPr>
                <w:t xml:space="preserve">Aboriginal and Torres Strait Islander standalone substance use services DSS </w:t>
              </w:r>
            </w:hyperlink>
          </w:p>
          <w:p>
            <w:pPr>
              <w:pStyle w:val="registration-status"/>
              <w:spacing w:before="0" w:after="0"/>
            </w:pPr>
            <w:hyperlink w:history="true" r:id="R4a3ee506465a4aa6">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p>
          <w:p>
            <w:r>
              <w:rPr>
                <w:rStyle w:val="row-content"/>
              </w:rPr>
              <w:t xml:space="preserve"> Completion of this data element is conditional on a 'yes' response to </w:t>
            </w:r>
            <w:r>
              <w:rPr>
                <w:rStyle w:val="row-content"/>
              </w:rPr>
              <w:t xml:space="preserve">Service provider organisation—waiting list indicator, yes/no code N.</w:t>
            </w:r>
          </w:p>
          <w:p>
            <w:r>
              <w:br/>
            </w:r>
            <w:r>
              <w:rPr>
                <w:rStyle w:val="row-content"/>
                <w:b/>
                <w:i/>
              </w:rPr>
              <w:t xml:space="preserve">DSS specific information: </w:t>
            </w:r>
          </w:p>
          <w:p>
            <w:r>
              <w:rPr>
                <w:rStyle w:val="row-content"/>
              </w:rPr>
              <w:t xml:space="preserve">This data element refers to the waiting list for residential treatment and/or rehabilitation provided by Aboriginal and Torres Strait Islander standalone substance use services.</w:t>
            </w:r>
          </w:p>
          <w:p>
            <w:r>
              <w:rPr>
                <w:rStyle w:val="row-content"/>
              </w:rPr>
              <w:t xml:space="preserve">If accurate figures are not available, an estimate is acceptable.</w:t>
            </w:r>
          </w:p>
          <w:p>
            <w:r>
              <w:rPr>
                <w:rStyle w:val="row-content"/>
              </w:rPr>
              <w:t xml:space="preserve"> </w:t>
            </w:r>
          </w:p>
          <w:p>
            <w:r>
              <w:br/>
            </w:r>
            <w:r>
              <w:br/>
            </w:r>
            <w:hyperlink w:history="true" r:id="R8783969261b9483a">
              <w:r>
                <w:rPr>
                  <w:rStyle w:val="Hyperlink"/>
                </w:rPr>
                <w:t xml:space="preserve">Aboriginal and Torres Strait Islander standalone substance use services DSS </w:t>
              </w:r>
            </w:hyperlink>
          </w:p>
          <w:p>
            <w:pPr>
              <w:pStyle w:val="registration-status"/>
              <w:spacing w:before="0" w:after="0"/>
            </w:pPr>
            <w:hyperlink w:history="true" r:id="R88b6f1bf190c409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Completion of this data element is conditional on a 'Yes' response to </w:t>
            </w:r>
            <w:r>
              <w:rPr>
                <w:rStyle w:val="row-content"/>
              </w:rPr>
              <w:t xml:space="preserve">Service provider organisation—waiting list indicator, yes/no code N.</w:t>
            </w:r>
          </w:p>
          <w:p>
            <w:r>
              <w:br/>
            </w:r>
            <w:r>
              <w:rPr>
                <w:rStyle w:val="row-content"/>
                <w:b/>
                <w:i/>
              </w:rPr>
              <w:t xml:space="preserve">DSS specific information: </w:t>
            </w:r>
          </w:p>
          <w:p>
            <w:r>
              <w:rPr>
                <w:rStyle w:val="row-content"/>
              </w:rPr>
              <w:t xml:space="preserve">This data element refers to the waiting list for residential treatment and/or rehabilitation provided by Aboriginal and Torres Strait Islander standalone substance use services.</w:t>
            </w:r>
          </w:p>
          <w:p>
            <w:r>
              <w:rPr>
                <w:rStyle w:val="row-content"/>
              </w:rPr>
              <w:t xml:space="preserve">If accurate figures are not available, an estimate is acceptable.</w:t>
            </w:r>
          </w:p>
          <w:p>
            <w:r>
              <w:br/>
            </w:r>
            <w:r>
              <w:br/>
            </w:r>
            <w:hyperlink w:history="true" r:id="R7fd40e48b7fd4cca">
              <w:r>
                <w:rPr>
                  <w:rStyle w:val="Hyperlink"/>
                </w:rPr>
                <w:t xml:space="preserve">Community housing waiting list cluster</w:t>
              </w:r>
            </w:hyperlink>
          </w:p>
          <w:p>
            <w:pPr>
              <w:pStyle w:val="registration-status"/>
              <w:spacing w:before="0" w:after="0"/>
            </w:pPr>
            <w:hyperlink w:history="true" r:id="R7dcf78160cda457d">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p>
          <w:p>
            <w:r>
              <w:rPr>
                <w:rStyle w:val="row-content"/>
              </w:rPr>
              <w:t xml:space="preserve">This item is collected twice:</w:t>
            </w:r>
          </w:p>
          <w:p>
            <w:pPr>
              <w:pStyle w:val="ListParagraph"/>
              <w:numPr>
                <w:ilvl w:val="0"/>
                <w:numId w:val="2"/>
              </w:numPr>
            </w:pPr>
            <w:r>
              <w:rPr>
                <w:rStyle w:val="row-content"/>
              </w:rPr>
              <w:t xml:space="preserve">on its own to ascertain the total number of people on the waiting list</w:t>
            </w:r>
          </w:p>
          <w:p>
            <w:pPr>
              <w:pStyle w:val="ListParagraph"/>
              <w:numPr>
                <w:ilvl w:val="0"/>
                <w:numId w:val="2"/>
              </w:numPr>
            </w:pPr>
            <w:r>
              <w:rPr>
                <w:rStyle w:val="row-content"/>
              </w:rPr>
              <w:t xml:space="preserve">in combination with Person—application type, housing assistance code N and Household—greatest need indicator, yes/no code N to ascertain the number of new applicants on the waiting list who are in greatest need.</w:t>
            </w:r>
          </w:p>
          <w:p>
            <w:r>
              <w:rPr>
                <w:rStyle w:val="row-content"/>
              </w:rPr>
              <w:t xml:space="preserve">Unknowns are collected as "U", and should be mapped to 9 - Not stated/Inadequately described.</w:t>
            </w:r>
          </w:p>
          <w:p>
            <w:r>
              <w:br/>
            </w:r>
            <w:r>
              <w:br/>
            </w:r>
          </w:p>
        </w:tc>
      </w:tr>
    </w:tbl>
    <w:p/>
    <w:tbl>
      <w:tblPr>
        <w:tblStyle w:val="TableGrid"/>
        <w:tblW w:w="0" w:type="auto"/>
      </w:tblPr>
    </w:tbl>
    <w:p>
      <w:r>
        <w:br/>
      </w:r>
    </w:p>
    <w:sectPr>
      <w:footerReference xmlns:r="http://schemas.openxmlformats.org/officeDocument/2006/relationships" w:type="default" r:id="R61981d7c2c3540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28a658483745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981d7c2c354017" /><Relationship Type="http://schemas.openxmlformats.org/officeDocument/2006/relationships/header" Target="/word/header1.xml" Id="Ra0a3b3fe4fd7407c" /><Relationship Type="http://schemas.openxmlformats.org/officeDocument/2006/relationships/settings" Target="/word/settings.xml" Id="R09ebd581f9a74cd5" /><Relationship Type="http://schemas.openxmlformats.org/officeDocument/2006/relationships/styles" Target="/word/styles.xml" Id="R396e91e8c32a40c6" /><Relationship Type="http://schemas.openxmlformats.org/officeDocument/2006/relationships/numbering" Target="/word/numbering.xml" Id="Rfe5dff3c078e4a4f" /><Relationship Type="http://schemas.openxmlformats.org/officeDocument/2006/relationships/hyperlink" Target="https://meteor-uat.aihw.gov.au/RegistrationAuthority/3" TargetMode="External" Id="R211cab5602944fb6" /><Relationship Type="http://schemas.openxmlformats.org/officeDocument/2006/relationships/hyperlink" Target="https://meteor-uat.aihw.gov.au/RegistrationAuthority/13" TargetMode="External" Id="R31bdc630b2134ff7" /><Relationship Type="http://schemas.openxmlformats.org/officeDocument/2006/relationships/hyperlink" Target="https://meteor-uat.aihw.gov.au/RegistrationAuthority/9" TargetMode="External" Id="R1102975402454a98" /><Relationship Type="http://schemas.openxmlformats.org/officeDocument/2006/relationships/hyperlink" Target="https://meteor-uat.aihw.gov.au/content/462536" TargetMode="External" Id="R9fea4b6a78e7423c" /><Relationship Type="http://schemas.openxmlformats.org/officeDocument/2006/relationships/hyperlink" Target="https://meteor-uat.aihw.gov.au/content/480538" TargetMode="External" Id="Rf46628bb98cf4fd3" /><Relationship Type="http://schemas.openxmlformats.org/officeDocument/2006/relationships/hyperlink" Target="https://meteor-uat.aihw.gov.au/content/462538" TargetMode="External" Id="R81d9a0192b784214" /><Relationship Type="http://schemas.openxmlformats.org/officeDocument/2006/relationships/hyperlink" Target="https://meteor-uat.aihw.gov.au/RegistrationAuthority/13" TargetMode="External" Id="R3e90e79392634396" /><Relationship Type="http://schemas.openxmlformats.org/officeDocument/2006/relationships/hyperlink" Target="https://meteor-uat.aihw.gov.au/content/561172" TargetMode="External" Id="R1faaeeaf02004b81" /><Relationship Type="http://schemas.openxmlformats.org/officeDocument/2006/relationships/hyperlink" Target="https://meteor-uat.aihw.gov.au/RegistrationAuthority/9" TargetMode="External" Id="Ra12075e403d44512" /><Relationship Type="http://schemas.openxmlformats.org/officeDocument/2006/relationships/hyperlink" Target="https://meteor-uat.aihw.gov.au/content/664760" TargetMode="External" Id="Ra8a72bbd3abf4ab3" /><Relationship Type="http://schemas.openxmlformats.org/officeDocument/2006/relationships/hyperlink" Target="https://meteor-uat.aihw.gov.au/RegistrationAuthority/9" TargetMode="External" Id="R77f31a5cbcb7415c" /><Relationship Type="http://schemas.openxmlformats.org/officeDocument/2006/relationships/hyperlink" Target="https://meteor-uat.aihw.gov.au/content/664879" TargetMode="External" Id="Ref40c51010064174" /><Relationship Type="http://schemas.openxmlformats.org/officeDocument/2006/relationships/hyperlink" Target="https://meteor-uat.aihw.gov.au/RegistrationAuthority/9" TargetMode="External" Id="R4a3ee506465a4aa6" /><Relationship Type="http://schemas.openxmlformats.org/officeDocument/2006/relationships/hyperlink" Target="https://meteor-uat.aihw.gov.au/content/664861" TargetMode="External" Id="R8783969261b9483a" /><Relationship Type="http://schemas.openxmlformats.org/officeDocument/2006/relationships/hyperlink" Target="https://meteor-uat.aihw.gov.au/RegistrationAuthority/9" TargetMode="External" Id="R88b6f1bf190c4095" /><Relationship Type="http://schemas.openxmlformats.org/officeDocument/2006/relationships/hyperlink" Target="https://meteor-uat.aihw.gov.au/content/480130" TargetMode="External" Id="R7fd40e48b7fd4cca" /><Relationship Type="http://schemas.openxmlformats.org/officeDocument/2006/relationships/hyperlink" Target="https://meteor-uat.aihw.gov.au/RegistrationAuthority/13" TargetMode="External" Id="R7dcf78160cda457d" /></Relationships>
</file>

<file path=word/_rels/header1.xml.rels>&#65279;<?xml version="1.0" encoding="utf-8"?><Relationships xmlns="http://schemas.openxmlformats.org/package/2006/relationships"><Relationship Type="http://schemas.openxmlformats.org/officeDocument/2006/relationships/image" Target="/media/image.png" Id="Rd028a658483745e6" /></Relationships>
</file>