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6829f7f472c4695"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care—clinical assessment score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care—clinical assessment score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477824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b041406700c4073">
              <w:r>
                <w:rPr>
                  <w:rStyle w:val="Hyperlink"/>
                  <w:color w:val="244061"/>
                </w:rPr>
                <w:t xml:space="preserve">Independent Hospital Pricing Authority</w:t>
              </w:r>
            </w:hyperlink>
            <w:r>
              <w:rPr>
                <w:rStyle w:val="row-content"/>
                <w:color w:val="244061"/>
              </w:rPr>
              <w:t xml:space="preserve">, Standard 31/10/2012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score achieved by an admitted patient via the application of an appropriate clinical assessment measurement scale or scheme.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36b42e564fc45a1">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period of admitted patient care between a formal or statistical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20420cfcb3b74ddd">
              <w:r>
                <w:rPr>
                  <w:rStyle w:val="Hyperlink"/>
                  <w:b/>
                </w:rPr>
                <w:t xml:space="preserve">admission</w:t>
              </w:r>
            </w:hyperlink>
            <w:r>
              <w:rPr>
                <w:rStyle w:val="row-content-rich-text"/>
              </w:rPr>
              <w:t xml:space="preserve"> and a formal or statistical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62a0727a8f6147a6">
              <w:r>
                <w:rPr>
                  <w:rStyle w:val="Hyperlink"/>
                  <w:b/>
                </w:rPr>
                <w:t xml:space="preserve">separation</w:t>
              </w:r>
            </w:hyperlink>
            <w:r>
              <w:rPr>
                <w:rStyle w:val="row-content-rich-text"/>
              </w:rPr>
              <w:t xml:space="preserve">, characterised by only one 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0842fa697924d16">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treatment and/or care provided to a patient during an episode of care can occur in hospital and/or in the person's home (for </w:t>
            </w:r>
          </w:p>
          <w:p>
            <w:hyperlink w:tooltip="Provision of care to hospital admitted patients in their place of residence as a substitute for hospital accommodation. Place of residence may be permanent or temporary." w:history="true" r:id="R04ac138ff06842c6">
              <w:r>
                <w:rPr>
                  <w:rStyle w:val="Hyperlink"/>
                  <w:b/>
                </w:rPr>
                <w:t xml:space="preserve">hospital-in-the-home </w:t>
              </w:r>
            </w:hyperlink>
            <w:r>
              <w:rPr>
                <w:rStyle w:val="row-content-rich-text"/>
              </w:rPr>
              <w:t xml:space="preserve">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Data Standards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da0bb93a7df4d8e">
              <w:r>
                <w:rPr>
                  <w:rStyle w:val="Hyperlink"/>
                </w:rPr>
                <w:t xml:space="preserve">Clinical assessment score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score used to evaluate the functional status of an individual, based on the individual's ability to perform certain activities of daily living, cognitive functioning and/or behaviour.</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4b3d500daf24f03">
              <w:r>
                <w:rPr>
                  <w:rStyle w:val="Hyperlink"/>
                </w:rPr>
                <w:t xml:space="preserve">Episode of admitted patient care—clinical assessment score, code NN</w:t>
              </w:r>
            </w:hyperlink>
          </w:p>
          <w:p>
            <w:pPr>
              <w:pStyle w:val="registration-status"/>
              <w:spacing w:before="0" w:after="0"/>
            </w:pPr>
            <w:hyperlink w:history="true" r:id="Rc73c07f80f5849c5">
              <w:r>
                <w:rPr>
                  <w:rStyle w:val="Hyperlink"/>
                  <w:color w:val="244061"/>
                </w:rPr>
                <w:t xml:space="preserve">Independent Hospital Pricing Authority</w:t>
              </w:r>
            </w:hyperlink>
            <w:r>
              <w:rPr>
                <w:rStyle w:val="row-content"/>
                <w:color w:val="244061"/>
              </w:rPr>
              <w:t xml:space="preserve">, Standard 30/10/2012</w:t>
            </w:r>
          </w:p>
          <w:p>
            <w:r>
              <w:br/>
            </w:r>
            <w:hyperlink w:history="true" r:id="Re7f8b5eace6d4688">
              <w:r>
                <w:rPr>
                  <w:rStyle w:val="Hyperlink"/>
                </w:rPr>
                <w:t xml:space="preserve">Episode of admitted patient care—clinical assessment score, code NN</w:t>
              </w:r>
            </w:hyperlink>
          </w:p>
          <w:p>
            <w:pPr>
              <w:pStyle w:val="registration-status"/>
              <w:spacing w:before="0" w:after="0"/>
            </w:pPr>
            <w:hyperlink w:history="true" r:id="R6fb4570a1f7c43cd">
              <w:r>
                <w:rPr>
                  <w:rStyle w:val="Hyperlink"/>
                  <w:color w:val="244061"/>
                </w:rPr>
                <w:t xml:space="preserve">Independent Hospital Pricing Authority</w:t>
              </w:r>
            </w:hyperlink>
            <w:r>
              <w:rPr>
                <w:rStyle w:val="row-content"/>
                <w:color w:val="244061"/>
              </w:rPr>
              <w:t xml:space="preserve">, Superseded 11/10/2012</w:t>
            </w:r>
          </w:p>
          <w:p>
            <w:r>
              <w:br/>
            </w:r>
          </w:p>
        </w:tc>
      </w:tr>
    </w:tbl>
    <w:p>
      <w:r>
        <w:br/>
      </w:r>
      <w:r>
        <w:br/>
      </w:r>
    </w:p>
    <w:sectPr>
      <w:footerReference xmlns:r="http://schemas.openxmlformats.org/officeDocument/2006/relationships" w:type="default" r:id="Rd12b49ffe5684d7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477824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544539a7e234f2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12b49ffe5684d70" /><Relationship Type="http://schemas.openxmlformats.org/officeDocument/2006/relationships/header" Target="/word/header1.xml" Id="Rb1dd6997077c4c8e" /><Relationship Type="http://schemas.openxmlformats.org/officeDocument/2006/relationships/settings" Target="/word/settings.xml" Id="R63dbdba810784bd3" /><Relationship Type="http://schemas.openxmlformats.org/officeDocument/2006/relationships/styles" Target="/word/styles.xml" Id="Rabc5c2cf79814fe4" /><Relationship Type="http://schemas.openxmlformats.org/officeDocument/2006/relationships/hyperlink" Target="https://meteor-uat.aihw.gov.au/RegistrationAuthority/6" TargetMode="External" Id="R3b041406700c4073" /><Relationship Type="http://schemas.openxmlformats.org/officeDocument/2006/relationships/hyperlink" Target="https://meteor-uat.aihw.gov.au/content/268956" TargetMode="External" Id="R136b42e564fc45a1" /><Relationship Type="http://schemas.openxmlformats.org/officeDocument/2006/relationships/hyperlink" Target="https://meteor-uat.aihw.gov.au/content/327206" TargetMode="External" Id="R20420cfcb3b74ddd" /><Relationship Type="http://schemas.openxmlformats.org/officeDocument/2006/relationships/hyperlink" Target="https://meteor-uat.aihw.gov.au/content/327268" TargetMode="External" Id="R62a0727a8f6147a6" /><Relationship Type="http://schemas.openxmlformats.org/officeDocument/2006/relationships/hyperlink" Target="https://meteor-uat.aihw.gov.au/content/333545" TargetMode="External" Id="R20842fa697924d16" /><Relationship Type="http://schemas.openxmlformats.org/officeDocument/2006/relationships/hyperlink" Target="https://meteor-uat.aihw.gov.au/content/327308" TargetMode="External" Id="R04ac138ff06842c6" /><Relationship Type="http://schemas.openxmlformats.org/officeDocument/2006/relationships/hyperlink" Target="https://meteor-uat.aihw.gov.au/content/477819" TargetMode="External" Id="R7da0bb93a7df4d8e" /><Relationship Type="http://schemas.openxmlformats.org/officeDocument/2006/relationships/hyperlink" Target="https://meteor-uat.aihw.gov.au/content/497302" TargetMode="External" Id="Rd4b3d500daf24f03" /><Relationship Type="http://schemas.openxmlformats.org/officeDocument/2006/relationships/hyperlink" Target="https://meteor-uat.aihw.gov.au/RegistrationAuthority/6" TargetMode="External" Id="Rc73c07f80f5849c5" /><Relationship Type="http://schemas.openxmlformats.org/officeDocument/2006/relationships/hyperlink" Target="https://meteor-uat.aihw.gov.au/content/477826" TargetMode="External" Id="Re7f8b5eace6d4688" /><Relationship Type="http://schemas.openxmlformats.org/officeDocument/2006/relationships/hyperlink" Target="https://meteor-uat.aihw.gov.au/RegistrationAuthority/6" TargetMode="External" Id="R6fb4570a1f7c43cd" /></Relationships>
</file>

<file path=word/_rels/header1.xml.rels>&#65279;<?xml version="1.0" encoding="utf-8"?><Relationships xmlns="http://schemas.openxmlformats.org/package/2006/relationships"><Relationship Type="http://schemas.openxmlformats.org/officeDocument/2006/relationships/image" Target="/media/image.png" Id="R2544539a7e234f28" /></Relationships>
</file>