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00fc3ec5548d2" /></Relationships>
</file>

<file path=word/document.xml><?xml version="1.0" encoding="utf-8"?>
<w:document xmlns:r="http://schemas.openxmlformats.org/officeDocument/2006/relationships" xmlns:w="http://schemas.openxmlformats.org/wordprocessingml/2006/main">
  <w:body>
    <w:p>
      <w:pPr>
        <w:pStyle w:val="Title"/>
      </w:pPr>
      <w:r>
        <w:t>Person—country of origin,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346b862c14dd8">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045b1d6bf3634bc3">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b9bbce9bb944cc">
              <w:r>
                <w:rPr>
                  <w:rStyle w:val="Hyperlink"/>
                </w:rPr>
                <w:t xml:space="preserve">Person—country of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a064489854c35">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39e5d8480aa4a28">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ce096934d5461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e93e6c583b4ef2">
              <w:r>
                <w:rPr>
                  <w:rStyle w:val="Hyperlink"/>
                </w:rPr>
                <w:t xml:space="preserve">Person—country of origin, code (SACC 2016) NNNN</w:t>
              </w:r>
            </w:hyperlink>
          </w:p>
          <w:p>
            <w:pPr>
              <w:pStyle w:val="registration-status"/>
              <w:spacing w:before="0" w:after="0"/>
            </w:pPr>
            <w:hyperlink w:history="true" r:id="R4028494dff504656">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dded00fd4749f6">
              <w:r>
                <w:rPr>
                  <w:rStyle w:val="Hyperlink"/>
                </w:rPr>
                <w:t xml:space="preserve">Adoptions DSS 2011-13</w:t>
              </w:r>
            </w:hyperlink>
          </w:p>
          <w:p>
            <w:pPr>
              <w:pStyle w:val="registration-status"/>
              <w:spacing w:before="0" w:after="0"/>
            </w:pPr>
            <w:hyperlink w:history="true" r:id="R16e220ba9b37438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a87c08df58524e1a">
              <w:r>
                <w:rPr>
                  <w:rStyle w:val="Hyperlink"/>
                </w:rPr>
                <w:t xml:space="preserve">Adoptions DSS 2013-14</w:t>
              </w:r>
            </w:hyperlink>
          </w:p>
          <w:p>
            <w:pPr>
              <w:pStyle w:val="registration-status"/>
              <w:spacing w:before="0" w:after="0"/>
            </w:pPr>
            <w:hyperlink w:history="true" r:id="R54aed131e0e14f6e">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aa2900203a684a5e">
              <w:r>
                <w:rPr>
                  <w:rStyle w:val="Hyperlink"/>
                </w:rPr>
                <w:t xml:space="preserve">Adoptions DSS 2013-16</w:t>
              </w:r>
            </w:hyperlink>
          </w:p>
          <w:p>
            <w:pPr>
              <w:pStyle w:val="registration-status"/>
              <w:spacing w:before="0" w:after="0"/>
            </w:pPr>
            <w:hyperlink w:history="true" r:id="R66ff081b79474f47">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dfd89ef28bbf49c7">
              <w:r>
                <w:rPr>
                  <w:rStyle w:val="Hyperlink"/>
                </w:rPr>
                <w:t xml:space="preserve">Adoptions DSS 2016-17</w:t>
              </w:r>
            </w:hyperlink>
          </w:p>
          <w:p>
            <w:pPr>
              <w:pStyle w:val="registration-status"/>
              <w:spacing w:before="0" w:after="0"/>
            </w:pPr>
            <w:hyperlink w:history="true" r:id="Rf9f59426a9e8474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p>
        </w:tc>
      </w:tr>
    </w:tbl>
    <w:p/>
    <w:tbl>
      <w:tblPr>
        <w:tblStyle w:val="TableGrid"/>
        <w:tblW w:w="0" w:type="auto"/>
      </w:tblPr>
    </w:tbl>
    <w:p>
      <w:r>
        <w:br/>
      </w:r>
    </w:p>
    <w:sectPr>
      <w:footerReference xmlns:r="http://schemas.openxmlformats.org/officeDocument/2006/relationships" w:type="default" r:id="R85c116a430d8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536d4de95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116a430d84de5" /><Relationship Type="http://schemas.openxmlformats.org/officeDocument/2006/relationships/header" Target="/word/header1.xml" Id="R6ed8e77a103e440c" /><Relationship Type="http://schemas.openxmlformats.org/officeDocument/2006/relationships/settings" Target="/word/settings.xml" Id="Rb76af2df185a413b" /><Relationship Type="http://schemas.openxmlformats.org/officeDocument/2006/relationships/styles" Target="/word/styles.xml" Id="R89931c7bfc024164" /><Relationship Type="http://schemas.openxmlformats.org/officeDocument/2006/relationships/hyperlink" Target="https://meteor-uat.aihw.gov.au/RegistrationAuthority/3" TargetMode="External" Id="R2c3346b862c14dd8" /><Relationship Type="http://schemas.openxmlformats.org/officeDocument/2006/relationships/hyperlink" Target="https://meteor-uat.aihw.gov.au/RegistrationAuthority/1" TargetMode="External" Id="R045b1d6bf3634bc3" /><Relationship Type="http://schemas.openxmlformats.org/officeDocument/2006/relationships/hyperlink" Target="https://meteor-uat.aihw.gov.au/content/471374" TargetMode="External" Id="R9cb9bbce9bb944cc" /><Relationship Type="http://schemas.openxmlformats.org/officeDocument/2006/relationships/hyperlink" Target="https://meteor-uat.aihw.gov.au/content/459969" TargetMode="External" Id="Ra6fa064489854c35" /><Relationship Type="http://schemas.openxmlformats.org/officeDocument/2006/relationships/hyperlink" Target="https://meteor-uat.aihw.gov.au/content/459967" TargetMode="External" Id="Rd39e5d8480aa4a28" /><Relationship Type="http://schemas.openxmlformats.org/officeDocument/2006/relationships/hyperlink" Target="https://meteor-uat.aihw.gov.au/content/246013" TargetMode="External" Id="R5cce096934d54614" /><Relationship Type="http://schemas.openxmlformats.org/officeDocument/2006/relationships/hyperlink" Target="https://meteor-uat.aihw.gov.au/content/666464" TargetMode="External" Id="Rd4e93e6c583b4ef2" /><Relationship Type="http://schemas.openxmlformats.org/officeDocument/2006/relationships/hyperlink" Target="https://meteor-uat.aihw.gov.au/RegistrationAuthority/1" TargetMode="External" Id="R4028494dff504656" /><Relationship Type="http://schemas.openxmlformats.org/officeDocument/2006/relationships/hyperlink" Target="https://meteor-uat.aihw.gov.au/content/467027" TargetMode="External" Id="Rdcdded00fd4749f6" /><Relationship Type="http://schemas.openxmlformats.org/officeDocument/2006/relationships/hyperlink" Target="https://meteor-uat.aihw.gov.au/RegistrationAuthority/3" TargetMode="External" Id="R16e220ba9b374386" /><Relationship Type="http://schemas.openxmlformats.org/officeDocument/2006/relationships/hyperlink" Target="https://meteor-uat.aihw.gov.au/content/564723" TargetMode="External" Id="Ra87c08df58524e1a" /><Relationship Type="http://schemas.openxmlformats.org/officeDocument/2006/relationships/hyperlink" Target="https://meteor-uat.aihw.gov.au/RegistrationAuthority/3" TargetMode="External" Id="R54aed131e0e14f6e" /><Relationship Type="http://schemas.openxmlformats.org/officeDocument/2006/relationships/hyperlink" Target="https://meteor-uat.aihw.gov.au/content/650865" TargetMode="External" Id="Raa2900203a684a5e" /><Relationship Type="http://schemas.openxmlformats.org/officeDocument/2006/relationships/hyperlink" Target="https://meteor-uat.aihw.gov.au/RegistrationAuthority/1" TargetMode="External" Id="R66ff081b79474f47" /><Relationship Type="http://schemas.openxmlformats.org/officeDocument/2006/relationships/hyperlink" Target="https://meteor-uat.aihw.gov.au/content/687752" TargetMode="External" Id="Rdfd89ef28bbf49c7" /><Relationship Type="http://schemas.openxmlformats.org/officeDocument/2006/relationships/hyperlink" Target="https://meteor-uat.aihw.gov.au/RegistrationAuthority/1" TargetMode="External" Id="Rf9f59426a9e84741" /></Relationships>
</file>

<file path=word/_rels/header1.xml.rels>&#65279;<?xml version="1.0" encoding="utf-8"?><Relationships xmlns="http://schemas.openxmlformats.org/package/2006/relationships"><Relationship Type="http://schemas.openxmlformats.org/officeDocument/2006/relationships/image" Target="/media/image.png" Id="R536536d4de9546fa" /></Relationships>
</file>