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4aaeaff3694004" /></Relationships>
</file>

<file path=word/document.xml><?xml version="1.0" encoding="utf-8"?>
<w:document xmlns:r="http://schemas.openxmlformats.org/officeDocument/2006/relationships" xmlns:w="http://schemas.openxmlformats.org/wordprocessingml/2006/main">
  <w:body>
    <w:p>
      <w:pPr>
        <w:pStyle w:val="Title"/>
      </w:pPr>
      <w:r>
        <w:t>Address—statistical area, level 3 (SA3) code (ASGS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3 (SA3) code (ASGS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36cbdf8174f27">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a standardised regional breakup of Australia, as represented by a code. The aim of SA3s is to create a standard framework for the analysis of ABS data at the regional level through clustering groups of SA2s that have similar regional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8106a8933f400a">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4ca9f9726a41b0">
              <w:r>
                <w:rPr>
                  <w:rStyle w:val="Hyperlink"/>
                </w:rPr>
                <w:t xml:space="preserve">Statistical area level 3 (SA3) code (ASGS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6765dbc1a0c4f4c">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coding structure:</w:t>
            </w:r>
          </w:p>
          <w:p>
            <w:pPr>
              <w:spacing w:after="160"/>
            </w:pPr>
            <w:r>
              <w:rPr>
                <w:rStyle w:val="row-content-rich-text"/>
              </w:rPr>
              <w:t xml:space="preserve">An SA3 is identified by a 5-digit hierarchical code. This comprises a 1-digit state/territory identifier followed by a 2-digit SA4 identifier, unique within each state/territory, and a 2-digit SA3 identifier, unique within each SA4.</w:t>
            </w:r>
          </w:p>
          <w:p>
            <w:pPr>
              <w:spacing w:after="160"/>
            </w:pPr>
            <w:r>
              <w:rPr>
                <w:rStyle w:val="row-content-rich-text"/>
              </w:rPr>
              <w:t xml:space="preserve">For example: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 NN</w:t>
                  </w:r>
                </w:p>
              </w:tc>
              <w:tc>
                <w:tcPr>
                  <w:tcW w:w="1250" w:type="pct"/>
                  <w:vAlign w:val="top"/>
                </w:tcPr>
                <w:p>
                  <w:r>
                    <w:t xml:space="preserve">NN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SA3s are built from whole SA2s. Whole SA3s aggregate directly to SA4s in the Main Structure. SA3s do not cross state/territory borders. There are 333 SA3 spatial units.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7df75b51cb6b4aeb">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0" w:type="auto"/>
      </w:tblPr>
    </w:tbl>
    <w:p>
      <w:r>
        <w:br/>
      </w:r>
    </w:p>
    <w:sectPr>
      <w:footerReference xmlns:r="http://schemas.openxmlformats.org/officeDocument/2006/relationships" w:type="default" r:id="R64fee38ac3f7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8f0a3df1a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ee38ac3f74492" /><Relationship Type="http://schemas.openxmlformats.org/officeDocument/2006/relationships/header" Target="/word/header1.xml" Id="Rd2d7fe61972e4371" /><Relationship Type="http://schemas.openxmlformats.org/officeDocument/2006/relationships/settings" Target="/word/settings.xml" Id="Re67172d8712b4123" /><Relationship Type="http://schemas.openxmlformats.org/officeDocument/2006/relationships/styles" Target="/word/styles.xml" Id="Rc0fe207191434e66" /><Relationship Type="http://schemas.openxmlformats.org/officeDocument/2006/relationships/hyperlink" Target="https://meteor-uat.aihw.gov.au/RegistrationAuthority/10" TargetMode="External" Id="R54936cbdf8174f27" /><Relationship Type="http://schemas.openxmlformats.org/officeDocument/2006/relationships/hyperlink" Target="https://meteor-uat.aihw.gov.au/content/457285" TargetMode="External" Id="R898106a8933f400a" /><Relationship Type="http://schemas.openxmlformats.org/officeDocument/2006/relationships/hyperlink" Target="https://meteor-uat.aihw.gov.au/content/455824" TargetMode="External" Id="R2e4ca9f9726a41b0" /><Relationship Type="http://schemas.openxmlformats.org/officeDocument/2006/relationships/hyperlink" Target="https://meteor-uat.aihw.gov.au/content/437772" TargetMode="External" Id="R66765dbc1a0c4f4c" /><Relationship Type="http://schemas.openxmlformats.org/officeDocument/2006/relationships/hyperlink" Target="http://www.abs.gov.au/AUSSTATS/abs@.nsf/DetailsPage/1270.0.55.001July 2011?OpenDocument" TargetMode="External" Id="R7df75b51cb6b4aeb" /></Relationships>
</file>

<file path=word/_rels/header1.xml.rels>&#65279;<?xml version="1.0" encoding="utf-8"?><Relationships xmlns="http://schemas.openxmlformats.org/package/2006/relationships"><Relationship Type="http://schemas.openxmlformats.org/officeDocument/2006/relationships/image" Target="/media/image.png" Id="R1678f0a3df1a482d" /></Relationships>
</file>