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d33f7bf12342ba" /></Relationships>
</file>

<file path=word/document.xml><?xml version="1.0" encoding="utf-8"?>
<w:document xmlns:r="http://schemas.openxmlformats.org/officeDocument/2006/relationships" xmlns:w="http://schemas.openxmlformats.org/wordprocessingml/2006/main">
  <w:body>
    <w:p>
      <w:pPr>
        <w:pStyle w:val="Title"/>
      </w:pPr>
      <w:r>
        <w:t>Patient—ready-for-care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Ready-for-care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f880d79454610">
              <w:r>
                <w:rPr>
                  <w:rStyle w:val="Hyperlink"/>
                  <w:color w:val="244061"/>
                </w:rPr>
                <w:t xml:space="preserve">Health!</w:t>
              </w:r>
            </w:hyperlink>
            <w:r>
              <w:rPr>
                <w:rStyle w:val="row-content"/>
                <w:color w:val="244061"/>
              </w:rPr>
              <w:t xml:space="preserve">, Standard 07/12/2011</w:t>
            </w:r>
          </w:p>
          <w:p>
            <w:pPr>
              <w:spacing w:before="0" w:after="0"/>
            </w:pPr>
            <w:hyperlink w:history="true" r:id="R9af4710c176e46a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84be3836a84a26">
              <w:r>
                <w:rPr>
                  <w:rStyle w:val="Hyperlink"/>
                </w:rPr>
                <w:t xml:space="preserve">Patient—ready-for-care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80c95837df4a1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9e2a20a1794a32">
              <w:r>
                <w:rPr>
                  <w:rStyle w:val="Hyperlink"/>
                </w:rPr>
                <w:t xml:space="preserve">Radiotherapy waiting times DSS 2012-13</w:t>
              </w:r>
            </w:hyperlink>
          </w:p>
          <w:p>
            <w:pPr>
              <w:pStyle w:val="registration-status"/>
              <w:spacing w:before="0" w:after="0"/>
            </w:pPr>
            <w:hyperlink w:history="true" r:id="R4dfd613aee85499c">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f540be78559e4751">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The purpose of collecting the ready-for-care date in the RWT DSS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2"/>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2"/>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rPr>
                <w:rStyle w:val="row-content"/>
              </w:rPr>
              <w:t xml:space="preserve">a delay is requested by the patient, or the patient delays their decision to agree to treatment (see example scenario ii); and/or</w:t>
            </w:r>
          </w:p>
          <w:p>
            <w:pPr>
              <w:pStyle w:val="ListParagraph"/>
              <w:numPr>
                <w:ilvl w:val="0"/>
                <w:numId w:val="2"/>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rPr>
                <w:rStyle w:val="row-content"/>
              </w:rPr>
              <w:t xml:space="preserve">the service is not usually open on that day (e.g. weekends and public holidays) (see example scenario iii); and/or</w:t>
            </w:r>
          </w:p>
          <w:p>
            <w:pPr>
              <w:pStyle w:val="ListParagraph"/>
              <w:numPr>
                <w:ilvl w:val="0"/>
                <w:numId w:val="3"/>
              </w:numPr>
            </w:pPr>
            <w:r>
              <w:rPr>
                <w:rStyle w:val="row-content"/>
              </w:rPr>
              <w:t xml:space="preserve">the service does not usually start courses of radiotherapy treatment on that day (e.g. Fridays) (See example scenario iii); and/or</w:t>
            </w:r>
          </w:p>
          <w:p>
            <w:pPr>
              <w:pStyle w:val="ListParagraph"/>
              <w:numPr>
                <w:ilvl w:val="0"/>
                <w:numId w:val="3"/>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3"/>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3"/>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rPr>
                <w:rStyle w:val="row-content"/>
              </w:rPr>
              <w:t xml:space="preserve"> </w:t>
            </w:r>
          </w:p>
          <w:p>
            <w:r>
              <w:br/>
            </w:r>
            <w:r>
              <w:br/>
            </w:r>
            <w:hyperlink w:history="true" r:id="Rd9760457a5254f28">
              <w:r>
                <w:rPr>
                  <w:rStyle w:val="Hyperlink"/>
                </w:rPr>
                <w:t xml:space="preserve">Radiotherapy waiting times DSS 2013-15</w:t>
              </w:r>
            </w:hyperlink>
          </w:p>
          <w:p>
            <w:pPr>
              <w:pStyle w:val="registration-status"/>
              <w:spacing w:before="0" w:after="0"/>
            </w:pPr>
            <w:hyperlink w:history="true" r:id="Rb73cefc0405a4cc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purpose of collecting the ready-for-care date in the Radiotherapy waiting times DSS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4"/>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4"/>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4"/>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4"/>
              </w:numPr>
            </w:pPr>
            <w:r>
              <w:rPr>
                <w:rStyle w:val="row-content"/>
              </w:rPr>
              <w:t xml:space="preserve">a delay is requested by the patient, or the patient delays their decision to agree to treatment (see example scenario ii below); and/or</w:t>
            </w:r>
          </w:p>
          <w:p>
            <w:pPr>
              <w:pStyle w:val="ListParagraph"/>
              <w:numPr>
                <w:ilvl w:val="0"/>
                <w:numId w:val="4"/>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5"/>
              </w:numPr>
            </w:pPr>
            <w:r>
              <w:rPr>
                <w:rStyle w:val="row-content"/>
              </w:rPr>
              <w:t xml:space="preserve">the service is not usually open on that day (e.g. weekends and public holidays) (see example scenario iii below); and/or</w:t>
            </w:r>
          </w:p>
          <w:p>
            <w:pPr>
              <w:pStyle w:val="ListParagraph"/>
              <w:numPr>
                <w:ilvl w:val="0"/>
                <w:numId w:val="5"/>
              </w:numPr>
            </w:pPr>
            <w:r>
              <w:rPr>
                <w:rStyle w:val="row-content"/>
              </w:rPr>
              <w:t xml:space="preserve">the service does not usually start courses of radiotherapy treatment on that day (e.g. Fridays) (see example scenario iii below); and/or</w:t>
            </w:r>
          </w:p>
          <w:p>
            <w:pPr>
              <w:pStyle w:val="ListParagraph"/>
              <w:numPr>
                <w:ilvl w:val="0"/>
                <w:numId w:val="5"/>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5"/>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5"/>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rPr>
                <w:rStyle w:val="row-content"/>
              </w:rPr>
              <w:t xml:space="preserve"> </w:t>
            </w:r>
          </w:p>
          <w:p>
            <w:r>
              <w:br/>
            </w:r>
            <w:r>
              <w:br/>
            </w:r>
            <w:hyperlink w:history="true" r:id="R471798373084485f">
              <w:r>
                <w:rPr>
                  <w:rStyle w:val="Hyperlink"/>
                </w:rPr>
                <w:t xml:space="preserve">Radiotherapy waiting times NMDS 2015-2018</w:t>
              </w:r>
            </w:hyperlink>
          </w:p>
          <w:p>
            <w:pPr>
              <w:pStyle w:val="registration-status"/>
              <w:spacing w:before="0" w:after="0"/>
            </w:pPr>
            <w:hyperlink w:history="true" r:id="R55903ab9624240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purpose of collecting the ready-for-care date in the Radiotherapy waiting times NMDS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6"/>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6"/>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6"/>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6"/>
              </w:numPr>
            </w:pPr>
            <w:r>
              <w:rPr>
                <w:rStyle w:val="row-content"/>
              </w:rPr>
              <w:t xml:space="preserve">a delay is requested by the patient, or the patient delays their decision to agree to treatment (see example scenario ii below); and/or</w:t>
            </w:r>
          </w:p>
          <w:p>
            <w:pPr>
              <w:pStyle w:val="ListParagraph"/>
              <w:numPr>
                <w:ilvl w:val="0"/>
                <w:numId w:val="6"/>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7"/>
              </w:numPr>
            </w:pPr>
            <w:r>
              <w:rPr>
                <w:rStyle w:val="row-content"/>
              </w:rPr>
              <w:t xml:space="preserve">the service is not usually open on that day (e.g. weekends and public holidays) (see example scenario iii below); and/or</w:t>
            </w:r>
          </w:p>
          <w:p>
            <w:pPr>
              <w:pStyle w:val="ListParagraph"/>
              <w:numPr>
                <w:ilvl w:val="0"/>
                <w:numId w:val="7"/>
              </w:numPr>
            </w:pPr>
            <w:r>
              <w:rPr>
                <w:rStyle w:val="row-content"/>
              </w:rPr>
              <w:t xml:space="preserve">the service does not usually start courses of radiotherapy treatment on that day (e.g. Fridays) (see example scenario iii below); and/or</w:t>
            </w:r>
          </w:p>
          <w:p>
            <w:pPr>
              <w:pStyle w:val="ListParagraph"/>
              <w:numPr>
                <w:ilvl w:val="0"/>
                <w:numId w:val="7"/>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7"/>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7"/>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p>
            <w:r>
              <w:br/>
            </w:r>
            <w:r>
              <w:br/>
            </w:r>
            <w:hyperlink w:history="true" r:id="Rc0ccc21e393d4ba8">
              <w:r>
                <w:rPr>
                  <w:rStyle w:val="Hyperlink"/>
                </w:rPr>
                <w:t xml:space="preserve">Radiotherapy waiting times NMDS 2018-</w:t>
              </w:r>
            </w:hyperlink>
          </w:p>
          <w:p>
            <w:pPr>
              <w:pStyle w:val="registration-status"/>
              <w:spacing w:before="0" w:after="0"/>
            </w:pPr>
            <w:hyperlink w:history="true" r:id="R4551798309364ad3">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purpose of collecting the ready-for-care date in the Radiotherapy waiting times NMDS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8"/>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and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8"/>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8"/>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8"/>
              </w:numPr>
            </w:pPr>
            <w:r>
              <w:rPr>
                <w:rStyle w:val="row-content"/>
              </w:rPr>
              <w:t xml:space="preserve">a delay is requested by the patient, or the patient delays their decision to agree to treatment (see example scenario ii below); and/or</w:t>
            </w:r>
          </w:p>
          <w:p>
            <w:pPr>
              <w:pStyle w:val="ListParagraph"/>
              <w:numPr>
                <w:ilvl w:val="0"/>
                <w:numId w:val="8"/>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9"/>
              </w:numPr>
            </w:pPr>
            <w:r>
              <w:rPr>
                <w:rStyle w:val="row-content"/>
              </w:rPr>
              <w:t xml:space="preserve">the service is not usually open on that day (e.g. weekends and public holidays) (see example scenario iii below); and/or</w:t>
            </w:r>
          </w:p>
          <w:p>
            <w:pPr>
              <w:pStyle w:val="ListParagraph"/>
              <w:numPr>
                <w:ilvl w:val="0"/>
                <w:numId w:val="9"/>
              </w:numPr>
            </w:pPr>
            <w:r>
              <w:rPr>
                <w:rStyle w:val="row-content"/>
              </w:rPr>
              <w:t xml:space="preserve">the service does not usually start courses of radiotherapy treatment on that day (e.g. Fridays) (see example scenario iii below); and/or</w:t>
            </w:r>
          </w:p>
          <w:p>
            <w:pPr>
              <w:pStyle w:val="ListParagraph"/>
              <w:numPr>
                <w:ilvl w:val="0"/>
                <w:numId w:val="9"/>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9"/>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9"/>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p>
            <w:r>
              <w:br/>
            </w:r>
            <w:r>
              <w:br/>
            </w:r>
            <w:hyperlink w:history="true" r:id="R81a9767c336249d5">
              <w:r>
                <w:rPr>
                  <w:rStyle w:val="Hyperlink"/>
                </w:rPr>
                <w:t xml:space="preserve">WA Health Non-Admitted Patient Activity and Wait List Data Collection (NAPAAWL DC) 2013-14</w:t>
              </w:r>
            </w:hyperlink>
          </w:p>
          <w:p>
            <w:pPr>
              <w:pStyle w:val="registration-status"/>
              <w:spacing w:before="0" w:after="0"/>
            </w:pPr>
            <w:hyperlink w:history="true" r:id="Rcc67bc98d9754587">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10"/>
              </w:numPr>
            </w:pPr>
            <w:r>
              <w:rPr>
                <w:rStyle w:val="row-content"/>
              </w:rPr>
              <w:t xml:space="preserve">Synonymous name: PER_READY_CARE_DATE</w:t>
            </w:r>
          </w:p>
          <w:p>
            <w:pPr>
              <w:pStyle w:val="ListParagraph"/>
              <w:numPr>
                <w:ilvl w:val="0"/>
                <w:numId w:val="10"/>
              </w:numPr>
            </w:pPr>
            <w:r>
              <w:rPr>
                <w:rStyle w:val="row-content"/>
              </w:rPr>
              <w:t xml:space="preserve">Short name: Ready for care date.</w:t>
            </w:r>
          </w:p>
          <w:p>
            <w:r>
              <w:br/>
            </w:r>
            <w:r>
              <w:br/>
            </w:r>
            <w:hyperlink w:history="true" r:id="Rc1953676a86a48ee">
              <w:r>
                <w:rPr>
                  <w:rStyle w:val="Hyperlink"/>
                </w:rPr>
                <w:t xml:space="preserve">WA Health Non-Admitted Patient Activity and Wait List Data Collection (NAPAAWL DC) 2014-15</w:t>
              </w:r>
            </w:hyperlink>
          </w:p>
          <w:p>
            <w:pPr>
              <w:pStyle w:val="registration-status"/>
              <w:spacing w:before="0" w:after="0"/>
            </w:pPr>
            <w:hyperlink w:history="true" r:id="Re8e7299f779240c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11"/>
              </w:numPr>
            </w:pPr>
            <w:r>
              <w:rPr>
                <w:rStyle w:val="row-content"/>
              </w:rPr>
              <w:t xml:space="preserve">Synonymous name: PER_READY_CARE_DATE </w:t>
            </w:r>
          </w:p>
          <w:p>
            <w:pPr>
              <w:pStyle w:val="ListParagraph"/>
              <w:numPr>
                <w:ilvl w:val="0"/>
                <w:numId w:val="11"/>
              </w:numPr>
            </w:pPr>
            <w:r>
              <w:rPr>
                <w:rStyle w:val="row-content"/>
              </w:rPr>
              <w:t xml:space="preserve">Short name: Ready for care date.</w:t>
            </w:r>
          </w:p>
          <w:p>
            <w:r>
              <w:br/>
            </w:r>
            <w:r>
              <w:br/>
            </w:r>
            <w:hyperlink w:history="true" r:id="R9ad7d3cb0ff846d2">
              <w:r>
                <w:rPr>
                  <w:rStyle w:val="Hyperlink"/>
                </w:rPr>
                <w:t xml:space="preserve">WA Health Non-Admitted Patient Activity and Wait List Data Collection (NAPAAWL DC) 2016-17</w:t>
              </w:r>
            </w:hyperlink>
          </w:p>
          <w:p>
            <w:pPr>
              <w:pStyle w:val="registration-status"/>
              <w:spacing w:before="0" w:after="0"/>
            </w:pPr>
            <w:hyperlink w:history="true" r:id="Rd8c17411b474438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12"/>
              </w:numPr>
            </w:pPr>
            <w:r>
              <w:rPr>
                <w:rStyle w:val="row-content"/>
              </w:rPr>
              <w:t xml:space="preserve">Synonymous name: PER_READY_CARE_DATE</w:t>
            </w:r>
          </w:p>
          <w:p>
            <w:pPr>
              <w:pStyle w:val="ListParagraph"/>
              <w:numPr>
                <w:ilvl w:val="0"/>
                <w:numId w:val="12"/>
              </w:numPr>
            </w:pPr>
            <w:r>
              <w:rPr>
                <w:rStyle w:val="row-content"/>
              </w:rPr>
              <w:t xml:space="preserve">Short name: Ready for care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0c373a61d424a32">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b8082af442954849">
              <w:r>
                <w:rPr>
                  <w:rStyle w:val="Hyperlink"/>
                  <w:color w:val="244061"/>
                </w:rPr>
                <w:t xml:space="preserve">Health!</w:t>
              </w:r>
            </w:hyperlink>
            <w:r>
              <w:rPr>
                <w:rStyle w:val="row-content"/>
                <w:color w:val="244061"/>
              </w:rPr>
              <w:t xml:space="preserve">, Qualified 12/01/2016</w:t>
            </w:r>
          </w:p>
          <w:p>
            <w:r>
              <w:br/>
            </w:r>
            <w:hyperlink w:history="true" r:id="Rb053ed254e434ac7">
              <w:r>
                <w:rPr>
                  <w:rStyle w:val="Hyperlink"/>
                </w:rPr>
                <w:t xml:space="preserve">National Healthcare Agreement PIb: Waiting times for non-emergency radiotherapy</w:t>
              </w:r>
            </w:hyperlink>
          </w:p>
          <w:p>
            <w:pPr>
              <w:pStyle w:val="registration-status"/>
              <w:spacing w:before="0" w:after="0"/>
            </w:pPr>
            <w:hyperlink w:history="true" r:id="R56bb7f0d45114406">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0ea05d21fa04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9e2630f27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05d21fa04453c" /><Relationship Type="http://schemas.openxmlformats.org/officeDocument/2006/relationships/header" Target="/word/header1.xml" Id="Rf7a3c8d195a34931" /><Relationship Type="http://schemas.openxmlformats.org/officeDocument/2006/relationships/settings" Target="/word/settings.xml" Id="R86fc0797a3174e09" /><Relationship Type="http://schemas.openxmlformats.org/officeDocument/2006/relationships/styles" Target="/word/styles.xml" Id="Re38051ad12bc4f5a" /><Relationship Type="http://schemas.openxmlformats.org/officeDocument/2006/relationships/numbering" Target="/word/numbering.xml" Id="R66ee8049657f466d" /><Relationship Type="http://schemas.openxmlformats.org/officeDocument/2006/relationships/hyperlink" Target="https://meteor-uat.aihw.gov.au/RegistrationAuthority/14" TargetMode="External" Id="R6d0f880d79454610" /><Relationship Type="http://schemas.openxmlformats.org/officeDocument/2006/relationships/hyperlink" Target="https://meteor-uat.aihw.gov.au/RegistrationAuthority/5" TargetMode="External" Id="R9af4710c176e46a5" /><Relationship Type="http://schemas.openxmlformats.org/officeDocument/2006/relationships/hyperlink" Target="https://meteor-uat.aihw.gov.au/content/448137" TargetMode="External" Id="R0584be3836a84a26" /><Relationship Type="http://schemas.openxmlformats.org/officeDocument/2006/relationships/hyperlink" Target="https://meteor-uat.aihw.gov.au/content/270566" TargetMode="External" Id="R1580c95837df4a14" /><Relationship Type="http://schemas.openxmlformats.org/officeDocument/2006/relationships/hyperlink" Target="https://meteor-uat.aihw.gov.au/content/447921" TargetMode="External" Id="R309e2a20a1794a32" /><Relationship Type="http://schemas.openxmlformats.org/officeDocument/2006/relationships/hyperlink" Target="https://meteor-uat.aihw.gov.au/RegistrationAuthority/14" TargetMode="External" Id="R4dfd613aee85499c" /><Relationship Type="http://schemas.openxmlformats.org/officeDocument/2006/relationships/hyperlink" Target="https://meteor-uat.aihw.gov.au/content/448147" TargetMode="External" Id="Rf540be78559e4751" /><Relationship Type="http://schemas.openxmlformats.org/officeDocument/2006/relationships/hyperlink" Target="https://meteor-uat.aihw.gov.au/content/517220" TargetMode="External" Id="Rd9760457a5254f28" /><Relationship Type="http://schemas.openxmlformats.org/officeDocument/2006/relationships/hyperlink" Target="https://meteor-uat.aihw.gov.au/RegistrationAuthority/14" TargetMode="External" Id="Rb73cefc0405a4ccb" /><Relationship Type="http://schemas.openxmlformats.org/officeDocument/2006/relationships/hyperlink" Target="https://meteor-uat.aihw.gov.au/content/579304" TargetMode="External" Id="R471798373084485f" /><Relationship Type="http://schemas.openxmlformats.org/officeDocument/2006/relationships/hyperlink" Target="https://meteor-uat.aihw.gov.au/RegistrationAuthority/14" TargetMode="External" Id="R55903ab962424038" /><Relationship Type="http://schemas.openxmlformats.org/officeDocument/2006/relationships/hyperlink" Target="https://meteor-uat.aihw.gov.au/content/686202" TargetMode="External" Id="Rc0ccc21e393d4ba8" /><Relationship Type="http://schemas.openxmlformats.org/officeDocument/2006/relationships/hyperlink" Target="https://meteor-uat.aihw.gov.au/RegistrationAuthority/14" TargetMode="External" Id="R4551798309364ad3" /><Relationship Type="http://schemas.openxmlformats.org/officeDocument/2006/relationships/hyperlink" Target="https://meteor-uat.aihw.gov.au/content/490816" TargetMode="External" Id="R81a9767c336249d5" /><Relationship Type="http://schemas.openxmlformats.org/officeDocument/2006/relationships/hyperlink" Target="https://meteor-uat.aihw.gov.au/RegistrationAuthority/5" TargetMode="External" Id="Rcc67bc98d9754587" /><Relationship Type="http://schemas.openxmlformats.org/officeDocument/2006/relationships/hyperlink" Target="https://meteor-uat.aihw.gov.au/content/605977" TargetMode="External" Id="Rc1953676a86a48ee" /><Relationship Type="http://schemas.openxmlformats.org/officeDocument/2006/relationships/hyperlink" Target="https://meteor-uat.aihw.gov.au/RegistrationAuthority/5" TargetMode="External" Id="Re8e7299f779240c4" /><Relationship Type="http://schemas.openxmlformats.org/officeDocument/2006/relationships/hyperlink" Target="https://meteor-uat.aihw.gov.au/content/648949" TargetMode="External" Id="R9ad7d3cb0ff846d2" /><Relationship Type="http://schemas.openxmlformats.org/officeDocument/2006/relationships/hyperlink" Target="https://meteor-uat.aihw.gov.au/RegistrationAuthority/5" TargetMode="External" Id="Rd8c17411b4744381" /><Relationship Type="http://schemas.openxmlformats.org/officeDocument/2006/relationships/hyperlink" Target="https://meteor-uat.aihw.gov.au/content/595028" TargetMode="External" Id="R40c373a61d424a32" /><Relationship Type="http://schemas.openxmlformats.org/officeDocument/2006/relationships/hyperlink" Target="https://meteor-uat.aihw.gov.au/RegistrationAuthority/14" TargetMode="External" Id="Rb8082af442954849" /><Relationship Type="http://schemas.openxmlformats.org/officeDocument/2006/relationships/hyperlink" Target="https://meteor-uat.aihw.gov.au/content/594454" TargetMode="External" Id="Rb053ed254e434ac7" /><Relationship Type="http://schemas.openxmlformats.org/officeDocument/2006/relationships/hyperlink" Target="https://meteor-uat.aihw.gov.au/RegistrationAuthority/14" TargetMode="External" Id="R56bb7f0d45114406" /></Relationships>
</file>

<file path=word/_rels/header1.xml.rels>&#65279;<?xml version="1.0" encoding="utf-8"?><Relationships xmlns="http://schemas.openxmlformats.org/package/2006/relationships"><Relationship Type="http://schemas.openxmlformats.org/officeDocument/2006/relationships/image" Target="/media/image.png" Id="Rb1a9e2630f274d6a" /></Relationships>
</file>