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f3c3c69f84d8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f7e12b347b746b5">
                    <w:r>
                      <w:rPr>
                        <w:rStyle w:val="Hyperlink"/>
                      </w:rPr>
                      <w:t xml:space="preserve">Paid employment indicator</w:t>
                    </w:r>
                  </w:hyperlink>
                </w:p>
              </w:tc>
              <w:tc>
                <w:tcPr>
                  <w:vAlign w:val="top"/>
                </w:tcPr>
                <w:p>
                  <w:r>
                    <w:t xml:space="preserve">314813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3cf3dada701e4062">
                    <w:r>
                      <w:rPr>
                        <w:rStyle w:val="Hyperlink"/>
                      </w:rPr>
                      <w:t xml:space="preserve">Type of work activity</w:t>
                    </w:r>
                  </w:hyperlink>
                </w:p>
              </w:tc>
              <w:tc>
                <w:tcPr>
                  <w:vAlign w:val="top"/>
                </w:tcPr>
                <w:p>
                  <w:r>
                    <w:t xml:space="preserve">441555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53c2c8d8b0fb4a9b">
                    <w:r>
                      <w:rPr>
                        <w:rStyle w:val="Hyperlink"/>
                      </w:rPr>
                      <w:t xml:space="preserve">Role of early childhood education and care worker</w:t>
                    </w:r>
                  </w:hyperlink>
                </w:p>
              </w:tc>
              <w:tc>
                <w:tcPr>
                  <w:vAlign w:val="top"/>
                </w:tcPr>
                <w:p>
                  <w:r>
                    <w:t xml:space="preserve">441583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4</w:t>
                  </w:r>
                </w:p>
              </w:tc>
              <w:tc>
                <w:tcPr>
                  <w:tcMar/>
                  <w:vAlign w:val="top"/>
                </w:tcPr>
                <w:p>
                  <w:hyperlink w:history="true" r:id="R2734992016964a8a">
                    <w:r>
                      <w:rPr>
                        <w:rStyle w:val="Hyperlink"/>
                      </w:rPr>
                      <w:t xml:space="preserve">Field of highest qualification relevant to early childhood education and care</w:t>
                    </w:r>
                  </w:hyperlink>
                </w:p>
              </w:tc>
              <w:tc>
                <w:tcPr>
                  <w:vAlign w:val="top"/>
                </w:tcPr>
                <w:p>
                  <w:r>
                    <w:t xml:space="preserve">441592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Child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22e48653bb954e78">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adcd3625653e45ab">
                    <w:r>
                      <w:rPr>
                        <w:rStyle w:val="Hyperlink"/>
                      </w:rPr>
                      <w:t xml:space="preserve">Delivery of preschool program indicator</w:t>
                    </w:r>
                  </w:hyperlink>
                </w:p>
              </w:tc>
              <w:tc>
                <w:tcPr>
                  <w:vAlign w:val="top"/>
                </w:tcPr>
                <w:p>
                  <w:r>
                    <w:t xml:space="preserve">441674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dec24be96f4b4eb8">
                    <w:r>
                      <w:rPr>
                        <w:rStyle w:val="Hyperlink"/>
                      </w:rPr>
                      <w:t xml:space="preserve">Hours worked in preschool program delivery</w:t>
                    </w:r>
                  </w:hyperlink>
                </w:p>
              </w:tc>
              <w:tc>
                <w:tcPr>
                  <w:vAlign w:val="top"/>
                </w:tcPr>
                <w:p>
                  <w:r>
                    <w:t xml:space="preserve">437558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4d31b69d27ef4cf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f6a3d8237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1b69d27ef4cf9" /><Relationship Type="http://schemas.openxmlformats.org/officeDocument/2006/relationships/header" Target="/word/header1.xml" Id="Rafb1ecca1db443d0" /><Relationship Type="http://schemas.openxmlformats.org/officeDocument/2006/relationships/settings" Target="/word/settings.xml" Id="R9d9942dfa5dd4b27" /><Relationship Type="http://schemas.openxmlformats.org/officeDocument/2006/relationships/styles" Target="/word/styles.xml" Id="R76e4a6eaa5f34458" /><Relationship Type="http://schemas.openxmlformats.org/officeDocument/2006/relationships/hyperlink" Target="https://meteor-uat.aihw.gov.au/content/314813" TargetMode="External" Id="R6f7e12b347b746b5" /><Relationship Type="http://schemas.openxmlformats.org/officeDocument/2006/relationships/hyperlink" Target="https://meteor-uat.aihw.gov.au/content/441555" TargetMode="External" Id="R3cf3dada701e4062" /><Relationship Type="http://schemas.openxmlformats.org/officeDocument/2006/relationships/hyperlink" Target="https://meteor-uat.aihw.gov.au/content/441583" TargetMode="External" Id="R53c2c8d8b0fb4a9b" /><Relationship Type="http://schemas.openxmlformats.org/officeDocument/2006/relationships/hyperlink" Target="https://meteor-uat.aihw.gov.au/content/441592" TargetMode="External" Id="R2734992016964a8a" /><Relationship Type="http://schemas.openxmlformats.org/officeDocument/2006/relationships/hyperlink" Target="https://meteor-uat.aihw.gov.au/content/441594" TargetMode="External" Id="R22e48653bb954e78" /><Relationship Type="http://schemas.openxmlformats.org/officeDocument/2006/relationships/hyperlink" Target="https://meteor-uat.aihw.gov.au/content/441674" TargetMode="External" Id="Radcd3625653e45ab" /><Relationship Type="http://schemas.openxmlformats.org/officeDocument/2006/relationships/hyperlink" Target="https://meteor-uat.aihw.gov.au/content/437558" TargetMode="External" Id="Rdec24be96f4b4eb8" /></Relationships>
</file>

<file path=word/_rels/header1.xml.rels>&#65279;<?xml version="1.0" encoding="utf-8"?><Relationships xmlns="http://schemas.openxmlformats.org/package/2006/relationships"><Relationship Type="http://schemas.openxmlformats.org/officeDocument/2006/relationships/image" Target="/media/image.png" Id="R285f6a3d823745d5" /></Relationships>
</file>