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b78290a88b417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16-Rates of participation in NAPLAN reading, writing and numeracy tests - Years 3,5,7 and 9,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16-Rates of participation in NAPLAN reading, writing and numeracy tests - Years 3,5,7 and 9,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16-Rates of participation in NAPLAN reading, writing and numeracy tests - Years 3,5,7 and 9,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2195718d84fd2">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students in Years 3, 5, 7 and 9 who participated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rates in reading, writing and numeracy can be used in conjunction with achievement rates to measure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6749d688254701">
              <w:r>
                <w:rPr>
                  <w:rStyle w:val="Hyperlink"/>
                </w:rPr>
                <w:t xml:space="preserve">National Indigenous Reform Agreement (2012)</w:t>
              </w:r>
            </w:hyperlink>
          </w:p>
          <w:p>
            <w:pPr>
              <w:pStyle w:val="registration-status"/>
              <w:spacing w:before="0" w:after="0"/>
            </w:pPr>
            <w:hyperlink w:history="true" r:id="R5a49cd93347540c3">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235a160f604244">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a5a439307d7344a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8179ddee6cf4119">
              <w:r>
                <w:rPr>
                  <w:rStyle w:val="Hyperlink"/>
                </w:rPr>
                <w:t xml:space="preserve">National Indigenous Reform Agreement: PI 16-Rates of participation in NAPLAN reading, writing and numeracy tests - years 3,5,7 and 9, 2012 QS</w:t>
              </w:r>
            </w:hyperlink>
          </w:p>
          <w:p>
            <w:pPr>
              <w:pStyle w:val="registration-status"/>
              <w:spacing w:before="0" w:after="0"/>
            </w:pPr>
            <w:hyperlink w:history="true" r:id="R926460f7a02c4a1f">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 for non-participation.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students (assessed and exempt) in Year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exempt students</w:t>
            </w:r>
          </w:p>
          <w:p>
            <w:r>
              <w:rPr>
                <w:rStyle w:val="row-content"/>
                <w:b/>
              </w:rPr>
              <w:t xml:space="preserve">Data Source</w:t>
            </w:r>
          </w:p>
          <w:p>
            <w:hyperlink w:history="true" r:id="R28888699eb40447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students assessed</w:t>
            </w:r>
          </w:p>
          <w:p>
            <w:r>
              <w:rPr>
                <w:rStyle w:val="row-content"/>
                <w:b/>
              </w:rPr>
              <w:t xml:space="preserve">Data Source</w:t>
            </w:r>
          </w:p>
          <w:p>
            <w:hyperlink w:history="true" r:id="R9510c7c85e0a460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564f016cfb1c4b4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students in Year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78bcd8bd72ad470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Year level (3, 5, 7 and 9 — reported individually) by learning domain (reading, writing and numeracy— reported individually):</w:t>
            </w:r>
          </w:p>
          <w:p>
            <w:pPr>
              <w:pStyle w:val="ListParagraph"/>
              <w:numPr>
                <w:ilvl w:val="0"/>
                <w:numId w:val="2"/>
              </w:numPr>
            </w:pPr>
            <w:r>
              <w:rPr>
                <w:rStyle w:val="row-content-rich-text"/>
              </w:rPr>
              <w:t xml:space="preserve">National and State/Territory by Indigenous status, by geo-location.</w:t>
            </w:r>
          </w:p>
          <w:p>
            <w:pPr/>
            <w:r>
              <w:rPr>
                <w:rStyle w:val="row-content-rich-text"/>
              </w:rPr>
              <w:t xml:space="preserve">Data also reported on the proportion of students exempt, absent and withdrawn, by Indigenous status,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MCEECDYA geographical location classification</w:t>
            </w:r>
          </w:p>
          <w:p>
            <w:r>
              <w:rPr>
                <w:rStyle w:val="row-content"/>
                <w:b/>
              </w:rPr>
              <w:t xml:space="preserve">Data Source</w:t>
            </w:r>
          </w:p>
          <w:p>
            <w:hyperlink w:history="true" r:id="R5a3b3dd8b600425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e7ebf36ab24dfe">
              <w:r>
                <w:rPr>
                  <w:rStyle w:val="Hyperlink"/>
                </w:rPr>
                <w:t xml:space="preserve">Person—Indigenous status, code N</w:t>
              </w:r>
            </w:hyperlink>
          </w:p>
          <w:p>
            <w:r>
              <w:rPr>
                <w:rStyle w:val="row-content"/>
                <w:b/>
              </w:rPr>
              <w:t xml:space="preserve">Data Source</w:t>
            </w:r>
          </w:p>
          <w:p>
            <w:hyperlink w:history="true" r:id="Rb44b9160c62649d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COAG Reform Council (CRC) report is 2010.</w:t>
            </w:r>
          </w:p>
          <w:p>
            <w:pPr>
              <w:spacing w:after="160"/>
            </w:pPr>
            <w:r>
              <w:rPr>
                <w:rStyle w:val="row-content-rich-text"/>
              </w:rPr>
              <w:t xml:space="preserve">For the baseline report (2008-09), participation rates were not available by geo-location for Indigenous and non-Indigenous students – only for Indigenous and all students. For the 2011 2009-10 report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will be reported separately in the 2010-11 report onwards.</w:t>
            </w:r>
          </w:p>
          <w:p>
            <w:pPr/>
            <w:r>
              <w:rPr>
                <w:rStyle w:val="row-content-rich-text"/>
              </w:rPr>
              <w:t xml:space="preserve">Baseline year for NIRA target (Halve the gap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d112996b40487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021cd04a204cc5">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Disaggregation by geo-location is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766d0d122f45f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d2196013644e22">
              <w:r>
                <w:rPr>
                  <w:rStyle w:val="Hyperlink"/>
                </w:rPr>
                <w:t xml:space="preserve">National Indigenous Reform Agreement: PI 16-Rates of participation in NAPLAN reading, writing and numeracy tests - years 3,5,7 and 9, 2011</w:t>
              </w:r>
            </w:hyperlink>
          </w:p>
          <w:p>
            <w:pPr>
              <w:pStyle w:val="registration-status"/>
              <w:spacing w:before="0" w:after="0"/>
            </w:pPr>
            <w:hyperlink w:history="true" r:id="Ra597200013b64022">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b01b68febf1a4a14">
              <w:r>
                <w:rPr>
                  <w:rStyle w:val="Hyperlink"/>
                </w:rPr>
                <w:t xml:space="preserve">National Indigenous Reform Agreement: PI 11-Percentage of students at or above the national minimum standard in reading, writing and numeracy for Years 3, 5, 7 and 9, 2013</w:t>
              </w:r>
            </w:hyperlink>
          </w:p>
          <w:p>
            <w:pPr>
              <w:pStyle w:val="registration-status"/>
              <w:spacing w:before="0" w:after="0"/>
            </w:pPr>
            <w:hyperlink w:history="true" r:id="Rfb7b61d1b1954d8d">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376b5a155171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f1dccf796147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b5a1551714c13" /><Relationship Type="http://schemas.openxmlformats.org/officeDocument/2006/relationships/header" Target="/word/header1.xml" Id="Rcabe6438c3fa4da4" /><Relationship Type="http://schemas.openxmlformats.org/officeDocument/2006/relationships/settings" Target="/word/settings.xml" Id="Re491761fed3e4b55" /><Relationship Type="http://schemas.openxmlformats.org/officeDocument/2006/relationships/styles" Target="/word/styles.xml" Id="Rf5d1013b42cf498f" /><Relationship Type="http://schemas.openxmlformats.org/officeDocument/2006/relationships/numbering" Target="/word/numbering.xml" Id="R36042c755ce949bf" /><Relationship Type="http://schemas.openxmlformats.org/officeDocument/2006/relationships/hyperlink" Target="https://meteor-uat.aihw.gov.au/RegistrationAuthority/9" TargetMode="External" Id="R07b2195718d84fd2" /><Relationship Type="http://schemas.openxmlformats.org/officeDocument/2006/relationships/hyperlink" Target="https://meteor-uat.aihw.gov.au/content/438475" TargetMode="External" Id="R4c6749d688254701" /><Relationship Type="http://schemas.openxmlformats.org/officeDocument/2006/relationships/hyperlink" Target="https://meteor-uat.aihw.gov.au/RegistrationAuthority/9" TargetMode="External" Id="R5a49cd93347540c3" /><Relationship Type="http://schemas.openxmlformats.org/officeDocument/2006/relationships/hyperlink" Target="https://meteor-uat.aihw.gov.au/content/396169" TargetMode="External" Id="R56235a160f604244" /><Relationship Type="http://schemas.openxmlformats.org/officeDocument/2006/relationships/hyperlink" Target="https://meteor-uat.aihw.gov.au/RegistrationAuthority/9" TargetMode="External" Id="Ra5a439307d7344aa" /><Relationship Type="http://schemas.openxmlformats.org/officeDocument/2006/relationships/hyperlink" Target="https://meteor-uat.aihw.gov.au/content/487050" TargetMode="External" Id="Ra8179ddee6cf4119" /><Relationship Type="http://schemas.openxmlformats.org/officeDocument/2006/relationships/hyperlink" Target="https://meteor-uat.aihw.gov.au/RegistrationAuthority/9" TargetMode="External" Id="R926460f7a02c4a1f" /><Relationship Type="http://schemas.openxmlformats.org/officeDocument/2006/relationships/hyperlink" Target="https://meteor-uat.aihw.gov.au/content/458253" TargetMode="External" Id="R28888699eb404477" /><Relationship Type="http://schemas.openxmlformats.org/officeDocument/2006/relationships/hyperlink" Target="https://meteor-uat.aihw.gov.au/content/458253" TargetMode="External" Id="R9510c7c85e0a4601" /><Relationship Type="http://schemas.openxmlformats.org/officeDocument/2006/relationships/hyperlink" Target="https://meteor-uat.aihw.gov.au/content/458253" TargetMode="External" Id="R564f016cfb1c4b46" /><Relationship Type="http://schemas.openxmlformats.org/officeDocument/2006/relationships/hyperlink" Target="https://meteor-uat.aihw.gov.au/content/458253" TargetMode="External" Id="R78bcd8bd72ad4700" /><Relationship Type="http://schemas.openxmlformats.org/officeDocument/2006/relationships/hyperlink" Target="https://meteor-uat.aihw.gov.au/content/458253" TargetMode="External" Id="R5a3b3dd8b6004253" /><Relationship Type="http://schemas.openxmlformats.org/officeDocument/2006/relationships/hyperlink" Target="https://meteor-uat.aihw.gov.au/content/291036" TargetMode="External" Id="R68e7ebf36ab24dfe" /><Relationship Type="http://schemas.openxmlformats.org/officeDocument/2006/relationships/hyperlink" Target="https://meteor-uat.aihw.gov.au/content/458253" TargetMode="External" Id="Rb44b9160c62649d9" /><Relationship Type="http://schemas.openxmlformats.org/officeDocument/2006/relationships/hyperlink" Target="https://meteor-uat.aihw.gov.au/content/410674" TargetMode="External" Id="Racd112996b404877" /><Relationship Type="http://schemas.openxmlformats.org/officeDocument/2006/relationships/hyperlink" Target="https://meteor-uat.aihw.gov.au/content/458253" TargetMode="External" Id="Rbd021cd04a204cc5" /><Relationship Type="http://schemas.openxmlformats.org/officeDocument/2006/relationships/hyperlink" Target="https://meteor-uat.aihw.gov.au/content/410271" TargetMode="External" Id="R83766d0d122f45fa" /><Relationship Type="http://schemas.openxmlformats.org/officeDocument/2006/relationships/hyperlink" Target="https://meteor-uat.aihw.gov.au/content/425781" TargetMode="External" Id="R2ed2196013644e22" /><Relationship Type="http://schemas.openxmlformats.org/officeDocument/2006/relationships/hyperlink" Target="https://meteor-uat.aihw.gov.au/RegistrationAuthority/9" TargetMode="External" Id="Ra597200013b64022" /><Relationship Type="http://schemas.openxmlformats.org/officeDocument/2006/relationships/hyperlink" Target="https://meteor-uat.aihw.gov.au/content/484338" TargetMode="External" Id="Rb01b68febf1a4a14" /><Relationship Type="http://schemas.openxmlformats.org/officeDocument/2006/relationships/hyperlink" Target="https://meteor-uat.aihw.gov.au/RegistrationAuthority/9" TargetMode="External" Id="Rfb7b61d1b1954d8d" /></Relationships>
</file>

<file path=word/_rels/header1.xml.rels>&#65279;<?xml version="1.0" encoding="utf-8"?><Relationships xmlns="http://schemas.openxmlformats.org/package/2006/relationships"><Relationship Type="http://schemas.openxmlformats.org/officeDocument/2006/relationships/image" Target="/media/image.png" Id="Re9f1dccf796147b7" /></Relationships>
</file>