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e6320bc9e4065"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008004fe64416">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0488b02747742ee">
              <w:r>
                <w:rPr>
                  <w:rStyle w:val="Hyperlink"/>
                  <w:b/>
                </w:rPr>
                <w:t xml:space="preserve">preschool program </w:t>
              </w:r>
            </w:hyperlink>
            <w:r>
              <w:rPr>
                <w:rStyle w:val="row-content-rich-text"/>
              </w:rPr>
              <w:t xml:space="preserve">delivered by a teacher with university qualifications in early childhood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11f868615b46f7">
              <w:r>
                <w:rPr>
                  <w:rStyle w:val="Hyperlink"/>
                </w:rPr>
                <w:t xml:space="preserve">Child—Preschool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2633c0424141c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received a preschool program during the reference period that was being delivered by a teacher with university qualifications in early childhood education.</w:t>
            </w:r>
          </w:p>
          <w:p>
            <w:pPr>
              <w:spacing w:after="160"/>
            </w:pPr>
            <w:r>
              <w:rPr>
                <w:rStyle w:val="row-content-rich-text"/>
              </w:rPr>
              <w:t xml:space="preserve">CODE 2 No</w:t>
            </w:r>
          </w:p>
          <w:p>
            <w:pPr>
              <w:spacing w:after="160"/>
            </w:pPr>
            <w:r>
              <w:rPr>
                <w:rStyle w:val="row-content-rich-text"/>
              </w:rPr>
              <w:t xml:space="preserve">Record if the child has received a preschool program during the reference period that was not being delivered by a teacher with university qualifications in early childhood education.</w:t>
            </w:r>
          </w:p>
          <w:p>
            <w:pPr>
              <w:spacing w:after="160"/>
            </w:pPr>
            <w:r>
              <w:rPr>
                <w:rStyle w:val="row-content-rich-text"/>
                <w:b/>
              </w:rPr>
              <w:t xml:space="preserve">Supplementary values</w:t>
            </w:r>
          </w:p>
          <w:p>
            <w:pPr>
              <w:spacing w:after="160"/>
            </w:pPr>
            <w:r>
              <w:rPr>
                <w:rStyle w:val="row-content-rich-text"/>
              </w:rPr>
              <w:t xml:space="preserve">CODE 7 Not applicable</w:t>
            </w:r>
          </w:p>
          <w:p>
            <w:pPr>
              <w:spacing w:after="160"/>
            </w:pPr>
            <w:r>
              <w:rPr>
                <w:rStyle w:val="row-content-rich-text"/>
              </w:rPr>
              <w:t xml:space="preserve">Record only if the child has not received a preschool program because the service provider received an approved exemption, for example, the usual qualified teacher was unavailable and no suitably qualified staff could be found to deliver the program in the reference period.</w:t>
            </w:r>
          </w:p>
          <w:p>
            <w:pPr>
              <w:spacing w:after="160"/>
            </w:pPr>
            <w:r>
              <w:rPr>
                <w:rStyle w:val="row-content-rich-text"/>
              </w:rPr>
              <w:t xml:space="preserve">Teacher: refers to the primary contact worker(s) delivering the preschool program who have university qualifications in early childhood education.</w:t>
            </w:r>
          </w:p>
          <w:p>
            <w:pPr>
              <w:spacing w:after="160"/>
            </w:pPr>
            <w:r>
              <w:rPr>
                <w:rStyle w:val="row-content-rich-text"/>
              </w:rPr>
              <w:t xml:space="preserve">Delivery of a preschool program: refers to face to face delivery for at least one hour per week by a teacher of a preschool program during the reference period.</w:t>
            </w:r>
          </w:p>
          <w:p>
            <w:pPr>
              <w:spacing w:after="160"/>
            </w:pPr>
            <w:r>
              <w:rPr>
                <w:rStyle w:val="row-content-rich-text"/>
              </w:rPr>
              <w:t xml:space="preserve">University qualification in early childhood education refers to a university qualification (or equivalent) in Teaching (early childhood related) (or equivalent).</w:t>
            </w:r>
          </w:p>
          <w:p>
            <w:pPr>
              <w:spacing w:after="160"/>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p>
            <w:pPr/>
            <w:r>
              <w:rPr>
                <w:rStyle w:val="row-content-rich-text"/>
              </w:rPr>
              <w:t xml:space="preserve">This item should not be used for children who were enrolled but did not attend (or receive) a preschool program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67a4f0d221489e">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3cdbe68f0e134f7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f0f70e900848c8">
              <w:r>
                <w:rPr>
                  <w:rStyle w:val="Hyperlink"/>
                </w:rPr>
                <w:t xml:space="preserve">Early Childhood Education and Care: Unit Record Level NMDS 2011</w:t>
              </w:r>
            </w:hyperlink>
          </w:p>
          <w:p>
            <w:pPr>
              <w:pStyle w:val="registration-status"/>
              <w:spacing w:before="0" w:after="0"/>
            </w:pPr>
            <w:hyperlink w:history="true" r:id="R9b564bbc328f457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295fe7788994418f">
              <w:r>
                <w:rPr>
                  <w:rStyle w:val="Hyperlink"/>
                </w:rPr>
                <w:t xml:space="preserve">Early Childhood Education and Care: Unit Record Level NMDS 2012</w:t>
              </w:r>
            </w:hyperlink>
          </w:p>
          <w:p>
            <w:pPr>
              <w:pStyle w:val="registration-status"/>
              <w:spacing w:before="0" w:after="0"/>
            </w:pPr>
            <w:hyperlink w:history="true" r:id="R7a9acad8b4904b2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d99c49ea3654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5072ccc82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c49ea36544fe7" /><Relationship Type="http://schemas.openxmlformats.org/officeDocument/2006/relationships/header" Target="/word/header1.xml" Id="R481d055dee884a62" /><Relationship Type="http://schemas.openxmlformats.org/officeDocument/2006/relationships/settings" Target="/word/settings.xml" Id="Rf716e5b77ee34f65" /><Relationship Type="http://schemas.openxmlformats.org/officeDocument/2006/relationships/styles" Target="/word/styles.xml" Id="R5536edc519fd4c84" /><Relationship Type="http://schemas.openxmlformats.org/officeDocument/2006/relationships/hyperlink" Target="https://meteor-uat.aihw.gov.au/RegistrationAuthority/15" TargetMode="External" Id="R86a008004fe64416" /><Relationship Type="http://schemas.openxmlformats.org/officeDocument/2006/relationships/hyperlink" Target="https://meteor-uat.aihw.gov.au/content/436132" TargetMode="External" Id="R80488b02747742ee" /><Relationship Type="http://schemas.openxmlformats.org/officeDocument/2006/relationships/hyperlink" Target="https://meteor-uat.aihw.gov.au/content/436674" TargetMode="External" Id="Rce11f868615b46f7" /><Relationship Type="http://schemas.openxmlformats.org/officeDocument/2006/relationships/hyperlink" Target="https://meteor-uat.aihw.gov.au/content/442451" TargetMode="External" Id="Ra92633c0424141c7" /><Relationship Type="http://schemas.openxmlformats.org/officeDocument/2006/relationships/hyperlink" Target="https://meteor-uat.aihw.gov.au/content/506731" TargetMode="External" Id="Rd367a4f0d221489e" /><Relationship Type="http://schemas.openxmlformats.org/officeDocument/2006/relationships/hyperlink" Target="https://meteor-uat.aihw.gov.au/RegistrationAuthority/15" TargetMode="External" Id="R3cdbe68f0e134f7a" /><Relationship Type="http://schemas.openxmlformats.org/officeDocument/2006/relationships/hyperlink" Target="https://meteor-uat.aihw.gov.au/content/438006" TargetMode="External" Id="R0cf0f70e900848c8" /><Relationship Type="http://schemas.openxmlformats.org/officeDocument/2006/relationships/hyperlink" Target="https://meteor-uat.aihw.gov.au/RegistrationAuthority/15" TargetMode="External" Id="R9b564bbc328f457c" /><Relationship Type="http://schemas.openxmlformats.org/officeDocument/2006/relationships/hyperlink" Target="https://meteor-uat.aihw.gov.au/content/466523" TargetMode="External" Id="R295fe7788994418f" /><Relationship Type="http://schemas.openxmlformats.org/officeDocument/2006/relationships/hyperlink" Target="https://meteor-uat.aihw.gov.au/RegistrationAuthority/15" TargetMode="External" Id="R7a9acad8b4904b29" /></Relationships>
</file>

<file path=word/_rels/header1.xml.rels>&#65279;<?xml version="1.0" encoding="utf-8"?><Relationships xmlns="http://schemas.openxmlformats.org/package/2006/relationships"><Relationship Type="http://schemas.openxmlformats.org/officeDocument/2006/relationships/image" Target="/media/image.png" Id="R0ba5072ccc824c05" /></Relationships>
</file>