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83e994a44406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17-The proportion of Indigenous children (by geographic location as identified by the ASGC), who are enrolled in (and attending, where possible to measure) a preschool program</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17-The proportion of Indigenous children (by geographic location as identified by the ASGC), who are enrolled in (and attending, where possible to measure)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17-The proportion of Indigenous children (by geographic location as identified by the ASGC), who are enrolled in (and attending, where possible to measure) a preschool program,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90246a8564c39">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data for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9301ffca0340e7">
              <w:r>
                <w:rPr>
                  <w:rStyle w:val="Hyperlink"/>
                </w:rPr>
                <w:t xml:space="preserve">National Indigenous Reform Agreement (2011)</w:t>
              </w:r>
            </w:hyperlink>
          </w:p>
          <w:p>
            <w:pPr>
              <w:pStyle w:val="registration-status"/>
              <w:spacing w:before="0" w:after="0"/>
            </w:pPr>
            <w:hyperlink w:history="true" r:id="Rc9c6bd740dcd429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0783a488aa411d">
              <w:r>
                <w:rPr>
                  <w:rStyle w:val="Hyperlink"/>
                </w:rPr>
                <w:t xml:space="preserve">Indigenous children have access to affordable, quality early childhood education in the year before formal schooling as a minimum</w:t>
              </w:r>
            </w:hyperlink>
          </w:p>
          <w:p>
            <w:pPr>
              <w:pStyle w:val="registration-status"/>
              <w:spacing w:before="0" w:after="0"/>
            </w:pPr>
            <w:hyperlink w:history="true" r:id="Rb277b075fbaf48ca">
              <w:r>
                <w:rPr>
                  <w:rStyle w:val="Hyperlink"/>
                  <w:color w:val="244061"/>
                </w:rPr>
                <w:t xml:space="preserve">Indigenous</w:t>
              </w:r>
            </w:hyperlink>
            <w:r>
              <w:rPr>
                <w:rStyle w:val="row-content"/>
                <w:color w:val="244061"/>
              </w:rPr>
              <w:t xml:space="preserve">, Superseded 26/09/2013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3035a5352644b4">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p>
          <w:p>
            <w:pPr>
              <w:pStyle w:val="registration-status"/>
              <w:spacing w:before="0" w:after="0"/>
            </w:pPr>
            <w:hyperlink w:history="true" r:id="R41c1e5fa2a8d40e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a583c2b10f12473e">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318b104b0a4b4ec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446326842ef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cbc7e66d3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6326842ef44dd" /><Relationship Type="http://schemas.openxmlformats.org/officeDocument/2006/relationships/header" Target="/word/header1.xml" Id="R1134b3e12d8d4baa" /><Relationship Type="http://schemas.openxmlformats.org/officeDocument/2006/relationships/settings" Target="/word/settings.xml" Id="Re11a3a1945b04743" /><Relationship Type="http://schemas.openxmlformats.org/officeDocument/2006/relationships/styles" Target="/word/styles.xml" Id="Rdd372b80200e4c52" /><Relationship Type="http://schemas.openxmlformats.org/officeDocument/2006/relationships/hyperlink" Target="https://meteor-uat.aihw.gov.au/RegistrationAuthority/9" TargetMode="External" Id="R4f190246a8564c39" /><Relationship Type="http://schemas.openxmlformats.org/officeDocument/2006/relationships/hyperlink" Target="https://meteor-uat.aihw.gov.au/content/425730" TargetMode="External" Id="Rcf9301ffca0340e7" /><Relationship Type="http://schemas.openxmlformats.org/officeDocument/2006/relationships/hyperlink" Target="https://meteor-uat.aihw.gov.au/RegistrationAuthority/9" TargetMode="External" Id="Rc9c6bd740dcd4291" /><Relationship Type="http://schemas.openxmlformats.org/officeDocument/2006/relationships/hyperlink" Target="https://meteor-uat.aihw.gov.au/content/427941" TargetMode="External" Id="R4c0783a488aa411d" /><Relationship Type="http://schemas.openxmlformats.org/officeDocument/2006/relationships/hyperlink" Target="https://meteor-uat.aihw.gov.au/RegistrationAuthority/9" TargetMode="External" Id="Rb277b075fbaf48ca" /><Relationship Type="http://schemas.openxmlformats.org/officeDocument/2006/relationships/hyperlink" Target="https://meteor-uat.aihw.gov.au/content/396598" TargetMode="External" Id="R503035a5352644b4" /><Relationship Type="http://schemas.openxmlformats.org/officeDocument/2006/relationships/hyperlink" Target="https://meteor-uat.aihw.gov.au/RegistrationAuthority/3" TargetMode="External" Id="R41c1e5fa2a8d40e4" /><Relationship Type="http://schemas.openxmlformats.org/officeDocument/2006/relationships/hyperlink" Target="https://meteor-uat.aihw.gov.au/content/438664" TargetMode="External" Id="Ra583c2b10f12473e" /><Relationship Type="http://schemas.openxmlformats.org/officeDocument/2006/relationships/hyperlink" Target="https://meteor-uat.aihw.gov.au/RegistrationAuthority/9" TargetMode="External" Id="R318b104b0a4b4ec1" /></Relationships>
</file>

<file path=word/_rels/header1.xml.rels>&#65279;<?xml version="1.0" encoding="utf-8"?><Relationships xmlns="http://schemas.openxmlformats.org/package/2006/relationships"><Relationship Type="http://schemas.openxmlformats.org/officeDocument/2006/relationships/image" Target="/media/image.png" Id="R6bacbc7e66d34a26" /></Relationships>
</file>