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b962bdc3c448a"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f6ead94f546ad">
              <w:r>
                <w:rPr>
                  <w:rStyle w:val="Hyperlink"/>
                  <w:color w:val="244061"/>
                </w:rPr>
                <w:t xml:space="preserve">Health!</w:t>
              </w:r>
            </w:hyperlink>
            <w:r>
              <w:rPr>
                <w:rStyle w:val="row-content"/>
                <w:color w:val="244061"/>
              </w:rPr>
              <w:t xml:space="preserve">, Superseded 02/08/2017</w:t>
            </w:r>
          </w:p>
          <w:p>
            <w:pPr>
              <w:spacing w:before="0" w:after="0"/>
            </w:pPr>
            <w:hyperlink w:history="true" r:id="R2c0fee1d319647a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c8167aa0833c47c1">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a3a1dc50074f7c">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fb0e97b8ac4e9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f77976caf0c54ed2">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8242aa2ec5b4592">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bb48f47610b4b3e">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doctors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only, or those contacts that occurred during the pregnancy that related to other non-pregnancy related issues.</w:t>
            </w:r>
          </w:p>
          <w:p>
            <w:pPr/>
            <w:r>
              <w:rPr>
                <w:rStyle w:val="row-content-rich-text"/>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and definition of antenatal care visits was developed through consultation with stakeholders from midwifery, obstetric, perinatal data managers and other interested parties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Practice Improvement Unit (CPIU) 2006, 3Centre consensus guidelines on antenatal care. Melbourne: 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fee53cff174e2d">
              <w:r>
                <w:rPr>
                  <w:rStyle w:val="Hyperlink"/>
                </w:rPr>
                <w:t xml:space="preserve">Female—number of antenatal care visits, total N[N]</w:t>
              </w:r>
            </w:hyperlink>
          </w:p>
          <w:p>
            <w:pPr>
              <w:pStyle w:val="registration-status"/>
              <w:spacing w:before="0" w:after="0"/>
            </w:pPr>
            <w:hyperlink w:history="true" r:id="R9421cb9fe9e34c9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2e706510f240bc">
              <w:r>
                <w:rPr>
                  <w:rStyle w:val="Hyperlink"/>
                </w:rPr>
                <w:t xml:space="preserve">Perinatal DSS 2012-13</w:t>
              </w:r>
            </w:hyperlink>
          </w:p>
          <w:p>
            <w:pPr>
              <w:pStyle w:val="registration-status"/>
              <w:spacing w:before="0" w:after="0"/>
            </w:pPr>
            <w:hyperlink w:history="true" r:id="R5e89c5f8d50c445e">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item relates to the most recent pregnancy only.</w:t>
            </w:r>
          </w:p>
          <w:p>
            <w:r>
              <w:rPr>
                <w:rStyle w:val="row-content"/>
              </w:rPr>
              <w:t xml:space="preserve">This item is collected for the mother only.</w:t>
            </w:r>
          </w:p>
          <w:p>
            <w:r>
              <w:br/>
            </w:r>
            <w:r>
              <w:br/>
            </w:r>
            <w:hyperlink w:history="true" r:id="R5faba548177a471d">
              <w:r>
                <w:rPr>
                  <w:rStyle w:val="Hyperlink"/>
                </w:rPr>
                <w:t xml:space="preserve">Perinatal NMDS 2013-14</w:t>
              </w:r>
            </w:hyperlink>
          </w:p>
          <w:p>
            <w:pPr>
              <w:pStyle w:val="registration-status"/>
              <w:spacing w:before="0" w:after="0"/>
            </w:pPr>
            <w:hyperlink w:history="true" r:id="R9106f4aaa8e04f0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f9dee9dc21048a8">
              <w:r>
                <w:rPr>
                  <w:rStyle w:val="Hyperlink"/>
                </w:rPr>
                <w:t xml:space="preserve">Perinatal NMDS 2014-18</w:t>
              </w:r>
            </w:hyperlink>
          </w:p>
          <w:p>
            <w:pPr>
              <w:pStyle w:val="registration-status"/>
              <w:spacing w:before="0" w:after="0"/>
            </w:pPr>
            <w:hyperlink w:history="true" r:id="R1cfd51758b3f4be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2a87977642b54ab6">
              <w:r>
                <w:rPr>
                  <w:rStyle w:val="Hyperlink"/>
                </w:rPr>
                <w:t xml:space="preserve">Tasmanian Perinatal Data Set - 2016</w:t>
              </w:r>
            </w:hyperlink>
          </w:p>
          <w:p>
            <w:pPr>
              <w:pStyle w:val="registration-status"/>
              <w:spacing w:before="0" w:after="0"/>
            </w:pPr>
            <w:hyperlink w:history="true" r:id="R1356d68f741a418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e54bb89d42c4369">
              <w:r>
                <w:rPr>
                  <w:rStyle w:val="Hyperlink"/>
                </w:rPr>
                <w:t xml:space="preserve">Tasmanian Perinatal Data Set - 2019</w:t>
              </w:r>
            </w:hyperlink>
          </w:p>
          <w:p>
            <w:pPr>
              <w:pStyle w:val="registration-status"/>
              <w:spacing w:before="0" w:after="0"/>
            </w:pPr>
            <w:hyperlink w:history="true" r:id="R6ee3fc7135ab4ced">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7606c3e9f24bf9">
              <w:r>
                <w:rPr>
                  <w:rStyle w:val="Hyperlink"/>
                </w:rPr>
                <w:t xml:space="preserve">National Indigenous Reform Agreement: PI 09-Antenatal care, 2014</w:t>
              </w:r>
            </w:hyperlink>
          </w:p>
          <w:p>
            <w:pPr>
              <w:pStyle w:val="registration-status"/>
              <w:spacing w:before="0" w:after="0"/>
            </w:pPr>
            <w:hyperlink w:history="true" r:id="R1b67aa7efc074151">
              <w:r>
                <w:rPr>
                  <w:rStyle w:val="Hyperlink"/>
                  <w:color w:val="244061"/>
                </w:rPr>
                <w:t xml:space="preserve">Indigenous</w:t>
              </w:r>
            </w:hyperlink>
            <w:r>
              <w:rPr>
                <w:rStyle w:val="row-content"/>
                <w:color w:val="244061"/>
              </w:rPr>
              <w:t xml:space="preserve">, Superseded 24/11/2014</w:t>
            </w:r>
          </w:p>
          <w:p>
            <w:r>
              <w:br/>
            </w:r>
            <w:hyperlink w:history="true" r:id="R46e3273f63a445f3">
              <w:r>
                <w:rPr>
                  <w:rStyle w:val="Hyperlink"/>
                </w:rPr>
                <w:t xml:space="preserve">National Indigenous Reform Agreement: PI 09-Antenatal care, 2015</w:t>
              </w:r>
            </w:hyperlink>
          </w:p>
          <w:p>
            <w:pPr>
              <w:pStyle w:val="registration-status"/>
              <w:spacing w:before="0" w:after="0"/>
            </w:pPr>
            <w:hyperlink w:history="true" r:id="R51789fe8b90f4f02">
              <w:r>
                <w:rPr>
                  <w:rStyle w:val="Hyperlink"/>
                  <w:color w:val="244061"/>
                </w:rPr>
                <w:t xml:space="preserve">Indigenous</w:t>
              </w:r>
            </w:hyperlink>
            <w:r>
              <w:rPr>
                <w:rStyle w:val="row-content"/>
                <w:color w:val="244061"/>
              </w:rPr>
              <w:t xml:space="preserve">, Superseded 18/11/2015</w:t>
            </w:r>
          </w:p>
          <w:p>
            <w:r>
              <w:br/>
            </w:r>
            <w:hyperlink w:history="true" r:id="R56062980eccb451a">
              <w:r>
                <w:rPr>
                  <w:rStyle w:val="Hyperlink"/>
                </w:rPr>
                <w:t xml:space="preserve">National Indigenous Reform Agreement: PI 09-Antenatal care, 2018</w:t>
              </w:r>
            </w:hyperlink>
          </w:p>
          <w:p>
            <w:pPr>
              <w:pStyle w:val="registration-status"/>
              <w:spacing w:before="0" w:after="0"/>
            </w:pPr>
            <w:hyperlink w:history="true" r:id="R3c7faef5e20041fe">
              <w:r>
                <w:rPr>
                  <w:rStyle w:val="Hyperlink"/>
                  <w:color w:val="244061"/>
                </w:rPr>
                <w:t xml:space="preserve">Indigenous</w:t>
              </w:r>
            </w:hyperlink>
            <w:r>
              <w:rPr>
                <w:rStyle w:val="row-content"/>
                <w:color w:val="244061"/>
              </w:rPr>
              <w:t xml:space="preserve">, Superseded 31/07/2018</w:t>
            </w:r>
          </w:p>
          <w:p>
            <w:r>
              <w:br/>
            </w:r>
            <w:hyperlink w:history="true" r:id="R0e3a4946339f4bbd">
              <w:r>
                <w:rPr>
                  <w:rStyle w:val="Hyperlink"/>
                </w:rPr>
                <w:t xml:space="preserve">National Indigenous Reform Agreement: PI 09-Antenatal care, 2019</w:t>
              </w:r>
            </w:hyperlink>
          </w:p>
          <w:p>
            <w:pPr>
              <w:pStyle w:val="registration-status"/>
              <w:spacing w:before="0" w:after="0"/>
            </w:pPr>
            <w:hyperlink w:history="true" r:id="Ra1e20c38f2834393">
              <w:r>
                <w:rPr>
                  <w:rStyle w:val="Hyperlink"/>
                  <w:color w:val="244061"/>
                </w:rPr>
                <w:t xml:space="preserve">Indigenous</w:t>
              </w:r>
            </w:hyperlink>
            <w:r>
              <w:rPr>
                <w:rStyle w:val="row-content"/>
                <w:color w:val="244061"/>
              </w:rPr>
              <w:t xml:space="preserve">, Superseded 23/08/2019</w:t>
            </w:r>
          </w:p>
          <w:p>
            <w:r>
              <w:br/>
            </w:r>
            <w:hyperlink w:history="true" r:id="R32d479e3b2334d75">
              <w:r>
                <w:rPr>
                  <w:rStyle w:val="Hyperlink"/>
                </w:rPr>
                <w:t xml:space="preserve">National Indigenous Reform Agreement: PI 09-Antenatal care, 2020</w:t>
              </w:r>
            </w:hyperlink>
          </w:p>
          <w:p>
            <w:pPr>
              <w:pStyle w:val="registration-status"/>
              <w:spacing w:before="0" w:after="0"/>
            </w:pPr>
            <w:hyperlink w:history="true" r:id="R32785b06edfd4ea9">
              <w:r>
                <w:rPr>
                  <w:rStyle w:val="Hyperlink"/>
                  <w:color w:val="244061"/>
                </w:rPr>
                <w:t xml:space="preserve">Indigenous</w:t>
              </w:r>
            </w:hyperlink>
            <w:r>
              <w:rPr>
                <w:rStyle w:val="row-content"/>
                <w:color w:val="244061"/>
              </w:rPr>
              <w:t xml:space="preserve">, Standard 23/08/2019</w:t>
            </w:r>
          </w:p>
          <w:p>
            <w:r>
              <w:br/>
            </w:r>
            <w:hyperlink w:history="true" r:id="R1a12af2200a041ed">
              <w:r>
                <w:rPr>
                  <w:rStyle w:val="Hyperlink"/>
                </w:rPr>
                <w:t xml:space="preserve">National Indigenous Reform Agreement: PI 09—Antenatal care, 2016</w:t>
              </w:r>
            </w:hyperlink>
          </w:p>
          <w:p>
            <w:pPr>
              <w:pStyle w:val="registration-status"/>
              <w:spacing w:before="0" w:after="0"/>
            </w:pPr>
            <w:hyperlink w:history="true" r:id="R8f7b5359acc4475d">
              <w:r>
                <w:rPr>
                  <w:rStyle w:val="Hyperlink"/>
                  <w:color w:val="244061"/>
                </w:rPr>
                <w:t xml:space="preserve">Indigenous</w:t>
              </w:r>
            </w:hyperlink>
            <w:r>
              <w:rPr>
                <w:rStyle w:val="row-content"/>
                <w:color w:val="244061"/>
              </w:rPr>
              <w:t xml:space="preserve">, Superseded 01/07/2016</w:t>
            </w:r>
          </w:p>
          <w:p>
            <w:r>
              <w:br/>
            </w:r>
            <w:hyperlink w:history="true" r:id="R2cef660a12ce4aee">
              <w:r>
                <w:rPr>
                  <w:rStyle w:val="Hyperlink"/>
                </w:rPr>
                <w:t xml:space="preserve">National Indigenous Reform Agreement: PI 09—Antenatal care, 2017</w:t>
              </w:r>
            </w:hyperlink>
          </w:p>
          <w:p>
            <w:pPr>
              <w:pStyle w:val="registration-status"/>
              <w:spacing w:before="0" w:after="0"/>
            </w:pPr>
            <w:hyperlink w:history="true" r:id="Re0a3574149c649d2">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240d6427518b4248">
              <w:r>
                <w:rPr>
                  <w:rStyle w:val="Hyperlink"/>
                </w:rPr>
                <w:t xml:space="preserve">National Indigenous Reform Agreement: PI 09-Antenatal care, 2014</w:t>
              </w:r>
            </w:hyperlink>
          </w:p>
          <w:p>
            <w:pPr>
              <w:pStyle w:val="registration-status"/>
              <w:spacing w:before="0" w:after="0"/>
            </w:pPr>
            <w:hyperlink w:history="true" r:id="R661bd530ce684aa3">
              <w:r>
                <w:rPr>
                  <w:rStyle w:val="Hyperlink"/>
                  <w:color w:val="244061"/>
                </w:rPr>
                <w:t xml:space="preserve">Indigenous</w:t>
              </w:r>
            </w:hyperlink>
            <w:r>
              <w:rPr>
                <w:rStyle w:val="row-content"/>
                <w:color w:val="244061"/>
              </w:rPr>
              <w:t xml:space="preserve">, Superseded 24/11/2014</w:t>
            </w:r>
          </w:p>
          <w:p>
            <w:r>
              <w:br/>
            </w:r>
            <w:hyperlink w:history="true" r:id="Rc14e04eaabb740a0">
              <w:r>
                <w:rPr>
                  <w:rStyle w:val="Hyperlink"/>
                </w:rPr>
                <w:t xml:space="preserve">National Indigenous Reform Agreement: PI 09-Antenatal care, 2015</w:t>
              </w:r>
            </w:hyperlink>
          </w:p>
          <w:p>
            <w:pPr>
              <w:pStyle w:val="registration-status"/>
              <w:spacing w:before="0" w:after="0"/>
            </w:pPr>
            <w:hyperlink w:history="true" r:id="Rfe6c9e6a77914e0a">
              <w:r>
                <w:rPr>
                  <w:rStyle w:val="Hyperlink"/>
                  <w:color w:val="244061"/>
                </w:rPr>
                <w:t xml:space="preserve">Indigenous</w:t>
              </w:r>
            </w:hyperlink>
            <w:r>
              <w:rPr>
                <w:rStyle w:val="row-content"/>
                <w:color w:val="244061"/>
              </w:rPr>
              <w:t xml:space="preserve">, Superseded 18/11/2015</w:t>
            </w:r>
          </w:p>
          <w:p>
            <w:r>
              <w:br/>
            </w:r>
            <w:hyperlink w:history="true" r:id="Rf0356d25eb174c19">
              <w:r>
                <w:rPr>
                  <w:rStyle w:val="Hyperlink"/>
                </w:rPr>
                <w:t xml:space="preserve">National Indigenous Reform Agreement: PI 09-Antenatal care, 2018</w:t>
              </w:r>
            </w:hyperlink>
          </w:p>
          <w:p>
            <w:pPr>
              <w:pStyle w:val="registration-status"/>
              <w:spacing w:before="0" w:after="0"/>
            </w:pPr>
            <w:hyperlink w:history="true" r:id="Rd6e8b3b689e74a6d">
              <w:r>
                <w:rPr>
                  <w:rStyle w:val="Hyperlink"/>
                  <w:color w:val="244061"/>
                </w:rPr>
                <w:t xml:space="preserve">Indigenous</w:t>
              </w:r>
            </w:hyperlink>
            <w:r>
              <w:rPr>
                <w:rStyle w:val="row-content"/>
                <w:color w:val="244061"/>
              </w:rPr>
              <w:t xml:space="preserve">, Superseded 31/07/2018</w:t>
            </w:r>
          </w:p>
          <w:p>
            <w:r>
              <w:br/>
            </w:r>
            <w:hyperlink w:history="true" r:id="R8243d4b9c57740a9">
              <w:r>
                <w:rPr>
                  <w:rStyle w:val="Hyperlink"/>
                </w:rPr>
                <w:t xml:space="preserve">National Indigenous Reform Agreement: PI 09-Antenatal care, 2019</w:t>
              </w:r>
            </w:hyperlink>
          </w:p>
          <w:p>
            <w:pPr>
              <w:pStyle w:val="registration-status"/>
              <w:spacing w:before="0" w:after="0"/>
            </w:pPr>
            <w:hyperlink w:history="true" r:id="Rc44214d088104ac3">
              <w:r>
                <w:rPr>
                  <w:rStyle w:val="Hyperlink"/>
                  <w:color w:val="244061"/>
                </w:rPr>
                <w:t xml:space="preserve">Indigenous</w:t>
              </w:r>
            </w:hyperlink>
            <w:r>
              <w:rPr>
                <w:rStyle w:val="row-content"/>
                <w:color w:val="244061"/>
              </w:rPr>
              <w:t xml:space="preserve">, Superseded 23/08/2019</w:t>
            </w:r>
          </w:p>
          <w:p>
            <w:r>
              <w:br/>
            </w:r>
            <w:hyperlink w:history="true" r:id="R88d6f067e0314963">
              <w:r>
                <w:rPr>
                  <w:rStyle w:val="Hyperlink"/>
                </w:rPr>
                <w:t xml:space="preserve">National Indigenous Reform Agreement: PI 09-Antenatal care, 2020</w:t>
              </w:r>
            </w:hyperlink>
          </w:p>
          <w:p>
            <w:pPr>
              <w:pStyle w:val="registration-status"/>
              <w:spacing w:before="0" w:after="0"/>
            </w:pPr>
            <w:hyperlink w:history="true" r:id="R4f321c658f9648d4">
              <w:r>
                <w:rPr>
                  <w:rStyle w:val="Hyperlink"/>
                  <w:color w:val="244061"/>
                </w:rPr>
                <w:t xml:space="preserve">Indigenous</w:t>
              </w:r>
            </w:hyperlink>
            <w:r>
              <w:rPr>
                <w:rStyle w:val="row-content"/>
                <w:color w:val="244061"/>
              </w:rPr>
              <w:t xml:space="preserve">, Standard 23/08/2019</w:t>
            </w:r>
          </w:p>
          <w:p>
            <w:r>
              <w:br/>
            </w:r>
            <w:hyperlink w:history="true" r:id="Rd1a4ce08c7ea4832">
              <w:r>
                <w:rPr>
                  <w:rStyle w:val="Hyperlink"/>
                </w:rPr>
                <w:t xml:space="preserve">National Indigenous Reform Agreement: PI 09—Antenatal care, 2016</w:t>
              </w:r>
            </w:hyperlink>
          </w:p>
          <w:p>
            <w:pPr>
              <w:pStyle w:val="registration-status"/>
              <w:spacing w:before="0" w:after="0"/>
            </w:pPr>
            <w:hyperlink w:history="true" r:id="Rb4b1e55de5f449ab">
              <w:r>
                <w:rPr>
                  <w:rStyle w:val="Hyperlink"/>
                  <w:color w:val="244061"/>
                </w:rPr>
                <w:t xml:space="preserve">Indigenous</w:t>
              </w:r>
            </w:hyperlink>
            <w:r>
              <w:rPr>
                <w:rStyle w:val="row-content"/>
                <w:color w:val="244061"/>
              </w:rPr>
              <w:t xml:space="preserve">, Superseded 01/07/2016</w:t>
            </w:r>
          </w:p>
          <w:p>
            <w:r>
              <w:br/>
            </w:r>
            <w:hyperlink w:history="true" r:id="R3726d9be84ce4112">
              <w:r>
                <w:rPr>
                  <w:rStyle w:val="Hyperlink"/>
                </w:rPr>
                <w:t xml:space="preserve">National Indigenous Reform Agreement: PI 09—Antenatal care, 2017</w:t>
              </w:r>
            </w:hyperlink>
          </w:p>
          <w:p>
            <w:pPr>
              <w:pStyle w:val="registration-status"/>
              <w:spacing w:before="0" w:after="0"/>
            </w:pPr>
            <w:hyperlink w:history="true" r:id="R9e54bdf44f634465">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0645de375aae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423828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07e9ae163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5de375aae4dc5" /><Relationship Type="http://schemas.openxmlformats.org/officeDocument/2006/relationships/header" Target="/word/header1.xml" Id="Rae39915a568c4069" /><Relationship Type="http://schemas.openxmlformats.org/officeDocument/2006/relationships/settings" Target="/word/settings.xml" Id="Rebe1fd2f8921482a" /><Relationship Type="http://schemas.openxmlformats.org/officeDocument/2006/relationships/styles" Target="/word/styles.xml" Id="R3bee47829f33403e" /><Relationship Type="http://schemas.openxmlformats.org/officeDocument/2006/relationships/hyperlink" Target="https://meteor-uat.aihw.gov.au/RegistrationAuthority/14" TargetMode="External" Id="Rac0f6ead94f546ad" /><Relationship Type="http://schemas.openxmlformats.org/officeDocument/2006/relationships/hyperlink" Target="https://meteor-uat.aihw.gov.au/RegistrationAuthority/17" TargetMode="External" Id="R2c0fee1d319647a8" /><Relationship Type="http://schemas.openxmlformats.org/officeDocument/2006/relationships/hyperlink" Target="https://meteor-uat.aihw.gov.au/content/461257" TargetMode="External" Id="Rc8167aa0833c47c1" /><Relationship Type="http://schemas.openxmlformats.org/officeDocument/2006/relationships/hyperlink" Target="https://meteor-uat.aihw.gov.au/content/426463" TargetMode="External" Id="Rf0a3a1dc50074f7c" /><Relationship Type="http://schemas.openxmlformats.org/officeDocument/2006/relationships/hyperlink" Target="https://meteor-uat.aihw.gov.au/content/347205" TargetMode="External" Id="Re9fb0e97b8ac4e90" /><Relationship Type="http://schemas.openxmlformats.org/officeDocument/2006/relationships/hyperlink" Target="https://meteor-uat.aihw.gov.au/content/461257" TargetMode="External" Id="Rf77976caf0c54ed2" /><Relationship Type="http://schemas.openxmlformats.org/officeDocument/2006/relationships/hyperlink" Target="https://meteor-uat.aihw.gov.au/content/327306" TargetMode="External" Id="R18242aa2ec5b4592" /><Relationship Type="http://schemas.openxmlformats.org/officeDocument/2006/relationships/hyperlink" Target="https://meteor-uat.aihw.gov.au/content/327182" TargetMode="External" Id="R2bb48f47610b4b3e" /><Relationship Type="http://schemas.openxmlformats.org/officeDocument/2006/relationships/hyperlink" Target="https://meteor-uat.aihw.gov.au/content/669982" TargetMode="External" Id="R80fee53cff174e2d" /><Relationship Type="http://schemas.openxmlformats.org/officeDocument/2006/relationships/hyperlink" Target="https://meteor-uat.aihw.gov.au/RegistrationAuthority/14" TargetMode="External" Id="R9421cb9fe9e34c92" /><Relationship Type="http://schemas.openxmlformats.org/officeDocument/2006/relationships/hyperlink" Target="https://meteor-uat.aihw.gov.au/content/473035" TargetMode="External" Id="R542e706510f240bc" /><Relationship Type="http://schemas.openxmlformats.org/officeDocument/2006/relationships/hyperlink" Target="https://meteor-uat.aihw.gov.au/RegistrationAuthority/14" TargetMode="External" Id="R5e89c5f8d50c445e" /><Relationship Type="http://schemas.openxmlformats.org/officeDocument/2006/relationships/hyperlink" Target="https://meteor-uat.aihw.gov.au/content/489433" TargetMode="External" Id="R5faba548177a471d" /><Relationship Type="http://schemas.openxmlformats.org/officeDocument/2006/relationships/hyperlink" Target="https://meteor-uat.aihw.gov.au/RegistrationAuthority/14" TargetMode="External" Id="R9106f4aaa8e04f09" /><Relationship Type="http://schemas.openxmlformats.org/officeDocument/2006/relationships/hyperlink" Target="https://meteor-uat.aihw.gov.au/content/517456" TargetMode="External" Id="Rbf9dee9dc21048a8" /><Relationship Type="http://schemas.openxmlformats.org/officeDocument/2006/relationships/hyperlink" Target="https://meteor-uat.aihw.gov.au/RegistrationAuthority/14" TargetMode="External" Id="R1cfd51758b3f4be9" /><Relationship Type="http://schemas.openxmlformats.org/officeDocument/2006/relationships/hyperlink" Target="https://meteor-uat.aihw.gov.au/content/664902" TargetMode="External" Id="R2a87977642b54ab6" /><Relationship Type="http://schemas.openxmlformats.org/officeDocument/2006/relationships/hyperlink" Target="https://meteor-uat.aihw.gov.au/RegistrationAuthority/17" TargetMode="External" Id="R1356d68f741a418e" /><Relationship Type="http://schemas.openxmlformats.org/officeDocument/2006/relationships/hyperlink" Target="https://meteor-uat.aihw.gov.au/content/715265" TargetMode="External" Id="Rfe54bb89d42c4369" /><Relationship Type="http://schemas.openxmlformats.org/officeDocument/2006/relationships/hyperlink" Target="https://meteor-uat.aihw.gov.au/RegistrationAuthority/17" TargetMode="External" Id="R6ee3fc7135ab4ced" /><Relationship Type="http://schemas.openxmlformats.org/officeDocument/2006/relationships/hyperlink" Target="https://meteor-uat.aihw.gov.au/content/525833" TargetMode="External" Id="Rff7606c3e9f24bf9" /><Relationship Type="http://schemas.openxmlformats.org/officeDocument/2006/relationships/hyperlink" Target="https://meteor-uat.aihw.gov.au/RegistrationAuthority/9" TargetMode="External" Id="R1b67aa7efc074151" /><Relationship Type="http://schemas.openxmlformats.org/officeDocument/2006/relationships/hyperlink" Target="https://meteor-uat.aihw.gov.au/content/579080" TargetMode="External" Id="R46e3273f63a445f3" /><Relationship Type="http://schemas.openxmlformats.org/officeDocument/2006/relationships/hyperlink" Target="https://meteor-uat.aihw.gov.au/RegistrationAuthority/9" TargetMode="External" Id="R51789fe8b90f4f02" /><Relationship Type="http://schemas.openxmlformats.org/officeDocument/2006/relationships/hyperlink" Target="https://meteor-uat.aihw.gov.au/content/668683" TargetMode="External" Id="R56062980eccb451a" /><Relationship Type="http://schemas.openxmlformats.org/officeDocument/2006/relationships/hyperlink" Target="https://meteor-uat.aihw.gov.au/RegistrationAuthority/9" TargetMode="External" Id="R3c7faef5e20041fe" /><Relationship Type="http://schemas.openxmlformats.org/officeDocument/2006/relationships/hyperlink" Target="https://meteor-uat.aihw.gov.au/content/699458" TargetMode="External" Id="R0e3a4946339f4bbd" /><Relationship Type="http://schemas.openxmlformats.org/officeDocument/2006/relationships/hyperlink" Target="https://meteor-uat.aihw.gov.au/RegistrationAuthority/9" TargetMode="External" Id="Ra1e20c38f2834393" /><Relationship Type="http://schemas.openxmlformats.org/officeDocument/2006/relationships/hyperlink" Target="https://meteor-uat.aihw.gov.au/content/718488" TargetMode="External" Id="R32d479e3b2334d75" /><Relationship Type="http://schemas.openxmlformats.org/officeDocument/2006/relationships/hyperlink" Target="https://meteor-uat.aihw.gov.au/RegistrationAuthority/9" TargetMode="External" Id="R32785b06edfd4ea9" /><Relationship Type="http://schemas.openxmlformats.org/officeDocument/2006/relationships/hyperlink" Target="https://meteor-uat.aihw.gov.au/content/611182" TargetMode="External" Id="R1a12af2200a041ed" /><Relationship Type="http://schemas.openxmlformats.org/officeDocument/2006/relationships/hyperlink" Target="https://meteor-uat.aihw.gov.au/RegistrationAuthority/9" TargetMode="External" Id="R8f7b5359acc4475d" /><Relationship Type="http://schemas.openxmlformats.org/officeDocument/2006/relationships/hyperlink" Target="https://meteor-uat.aihw.gov.au/content/645400" TargetMode="External" Id="R2cef660a12ce4aee" /><Relationship Type="http://schemas.openxmlformats.org/officeDocument/2006/relationships/hyperlink" Target="https://meteor-uat.aihw.gov.au/RegistrationAuthority/9" TargetMode="External" Id="Re0a3574149c649d2" /><Relationship Type="http://schemas.openxmlformats.org/officeDocument/2006/relationships/hyperlink" Target="https://meteor-uat.aihw.gov.au/content/525833" TargetMode="External" Id="R240d6427518b4248" /><Relationship Type="http://schemas.openxmlformats.org/officeDocument/2006/relationships/hyperlink" Target="https://meteor-uat.aihw.gov.au/RegistrationAuthority/9" TargetMode="External" Id="R661bd530ce684aa3" /><Relationship Type="http://schemas.openxmlformats.org/officeDocument/2006/relationships/hyperlink" Target="https://meteor-uat.aihw.gov.au/content/579080" TargetMode="External" Id="Rc14e04eaabb740a0" /><Relationship Type="http://schemas.openxmlformats.org/officeDocument/2006/relationships/hyperlink" Target="https://meteor-uat.aihw.gov.au/RegistrationAuthority/9" TargetMode="External" Id="Rfe6c9e6a77914e0a" /><Relationship Type="http://schemas.openxmlformats.org/officeDocument/2006/relationships/hyperlink" Target="https://meteor-uat.aihw.gov.au/content/668683" TargetMode="External" Id="Rf0356d25eb174c19" /><Relationship Type="http://schemas.openxmlformats.org/officeDocument/2006/relationships/hyperlink" Target="https://meteor-uat.aihw.gov.au/RegistrationAuthority/9" TargetMode="External" Id="Rd6e8b3b689e74a6d" /><Relationship Type="http://schemas.openxmlformats.org/officeDocument/2006/relationships/hyperlink" Target="https://meteor-uat.aihw.gov.au/content/699458" TargetMode="External" Id="R8243d4b9c57740a9" /><Relationship Type="http://schemas.openxmlformats.org/officeDocument/2006/relationships/hyperlink" Target="https://meteor-uat.aihw.gov.au/RegistrationAuthority/9" TargetMode="External" Id="Rc44214d088104ac3" /><Relationship Type="http://schemas.openxmlformats.org/officeDocument/2006/relationships/hyperlink" Target="https://meteor-uat.aihw.gov.au/content/718488" TargetMode="External" Id="R88d6f067e0314963" /><Relationship Type="http://schemas.openxmlformats.org/officeDocument/2006/relationships/hyperlink" Target="https://meteor-uat.aihw.gov.au/RegistrationAuthority/9" TargetMode="External" Id="R4f321c658f9648d4" /><Relationship Type="http://schemas.openxmlformats.org/officeDocument/2006/relationships/hyperlink" Target="https://meteor-uat.aihw.gov.au/content/611182" TargetMode="External" Id="Rd1a4ce08c7ea4832" /><Relationship Type="http://schemas.openxmlformats.org/officeDocument/2006/relationships/hyperlink" Target="https://meteor-uat.aihw.gov.au/RegistrationAuthority/9" TargetMode="External" Id="Rb4b1e55de5f449ab" /><Relationship Type="http://schemas.openxmlformats.org/officeDocument/2006/relationships/hyperlink" Target="https://meteor-uat.aihw.gov.au/content/645400" TargetMode="External" Id="R3726d9be84ce4112" /><Relationship Type="http://schemas.openxmlformats.org/officeDocument/2006/relationships/hyperlink" Target="https://meteor-uat.aihw.gov.au/RegistrationAuthority/9" TargetMode="External" Id="R9e54bdf44f634465" /></Relationships>
</file>

<file path=word/_rels/header1.xml.rels>&#65279;<?xml version="1.0" encoding="utf-8"?><Relationships xmlns="http://schemas.openxmlformats.org/package/2006/relationships"><Relationship Type="http://schemas.openxmlformats.org/officeDocument/2006/relationships/image" Target="/media/image.png" Id="Rb2607e9ae1634bfc" /></Relationships>
</file>