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c05404b0984c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26-Dental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26-Dental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26-Dental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5fed6e17349e3">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096fefc3584434">
              <w:r>
                <w:rPr>
                  <w:rStyle w:val="Hyperlink"/>
                </w:rPr>
                <w:t xml:space="preserve">National Healthcare Agreement (2011)</w:t>
              </w:r>
            </w:hyperlink>
          </w:p>
          <w:p>
            <w:pPr>
              <w:pStyle w:val="registration-status"/>
              <w:spacing w:before="0" w:after="0"/>
            </w:pPr>
            <w:hyperlink w:history="true" r:id="R05d06a33dc0f407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c4dc7138a64593">
              <w:r>
                <w:rPr>
                  <w:rStyle w:val="Hyperlink"/>
                </w:rPr>
                <w:t xml:space="preserve">Primary and Community Health</w:t>
              </w:r>
            </w:hyperlink>
          </w:p>
          <w:p>
            <w:pPr>
              <w:pStyle w:val="registration-status"/>
              <w:spacing w:before="0" w:after="0"/>
            </w:pPr>
            <w:hyperlink w:history="true" r:id="Rb197a1a8c108419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5 years (total population)</w:t>
            </w:r>
          </w:p>
          <w:p>
            <w:pPr/>
            <w:r>
              <w:rPr>
                <w:rStyle w:val="row-content-rich-text"/>
              </w:rPr>
              <w:t xml:space="preserve">2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types of services to be classified into areas of service according to the Australian Dental Association (ADA) Schedule of Dental Services. Visits classified as emergency if for relief of pain, and as general if for problems not involving relief of pain or for a check-up.</w:t>
            </w:r>
          </w:p>
          <w:p>
            <w:pPr>
              <w:spacing w:after="160"/>
            </w:pPr>
            <w:r>
              <w:rPr>
                <w:rStyle w:val="row-content-rich-text"/>
              </w:rPr>
              <w:t xml:space="preserve">Dentate persons classified on the basis of the presence of one or more natural teeth.</w:t>
            </w:r>
          </w:p>
          <w:p>
            <w:pPr>
              <w:spacing w:after="160"/>
            </w:pPr>
            <w:r>
              <w:rPr>
                <w:rStyle w:val="row-content-rich-text"/>
              </w:rPr>
              <w:t xml:space="preserve">Numerator to be divided into people who visited a dentist for emergency or general treatment.</w:t>
            </w:r>
          </w:p>
          <w:p>
            <w:pPr>
              <w:spacing w:after="160"/>
            </w:pPr>
            <w:r>
              <w:rPr>
                <w:rStyle w:val="row-content-rich-text"/>
              </w:rPr>
              <w:t xml:space="preserve">Service estimates are to be restricted to dentate persons.</w:t>
            </w:r>
          </w:p>
          <w:p>
            <w:pPr>
              <w:spacing w:after="160"/>
            </w:pPr>
            <w:r>
              <w:rPr>
                <w:rStyle w:val="row-content-rich-text"/>
              </w:rPr>
              <w:t xml:space="preserve">Rates directly age-standardised.</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per 1,000 population.</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public and private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Number of persons aged 5 years and over who visited a dentist in the last 12 months</w:t>
            </w:r>
          </w:p>
          <w:p>
            <w:pPr/>
            <w:r>
              <w:rPr>
                <w:rStyle w:val="row-content-rich-text"/>
              </w:rPr>
              <w:t xml:space="preserve">Indigenous population: Number of persons aged 2 years and over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visited a dental provider in the last 12 months</w:t>
            </w:r>
          </w:p>
          <w:p>
            <w:r>
              <w:rPr>
                <w:rStyle w:val="row-content"/>
                <w:b/>
              </w:rPr>
              <w:t xml:space="preserve">Data Source</w:t>
            </w:r>
          </w:p>
          <w:p>
            <w:hyperlink w:history="true" r:id="R584f5604c9ff4c5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a dental provider in the last 12 months</w:t>
            </w:r>
          </w:p>
          <w:p>
            <w:r>
              <w:rPr>
                <w:rStyle w:val="row-content"/>
                <w:b/>
              </w:rPr>
              <w:t xml:space="preserve">Data Source</w:t>
            </w:r>
          </w:p>
          <w:p>
            <w:hyperlink w:history="true" r:id="Re2dd15859181497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a dental provider in the last 12 months</w:t>
            </w:r>
          </w:p>
          <w:p>
            <w:r>
              <w:rPr>
                <w:rStyle w:val="row-content"/>
                <w:b/>
              </w:rPr>
              <w:t xml:space="preserve">Data Source</w:t>
            </w:r>
          </w:p>
          <w:p>
            <w:hyperlink w:history="true" r:id="R111d3a3ce899450e">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Population aged 5 years or over</w:t>
            </w:r>
          </w:p>
          <w:p>
            <w:pPr/>
            <w:r>
              <w:rPr>
                <w:rStyle w:val="row-content-rich-text"/>
              </w:rPr>
              <w:t xml:space="preserve">Indigenous population: Population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f56656559a14f3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d7113815bb34d0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758570d7ef64cd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e40933304f0483b">
              <w:r>
                <w:rPr>
                  <w:rStyle w:val="Hyperlink"/>
                </w:rPr>
                <w:t xml:space="preserve">Person—age, total years N[NN]</w:t>
              </w:r>
            </w:hyperlink>
          </w:p>
          <w:p>
            <w:r>
              <w:rPr>
                <w:rStyle w:val="row-content"/>
                <w:b/>
              </w:rPr>
              <w:t xml:space="preserve">Data Source</w:t>
            </w:r>
          </w:p>
          <w:p>
            <w:hyperlink w:history="true" r:id="Rc747657eeed34fb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9daa0e9d343c4c74">
              <w:r>
                <w:rPr>
                  <w:rStyle w:val="Hyperlink"/>
                </w:rPr>
                <w:t xml:space="preserve">Person—age, total years N[NN]</w:t>
              </w:r>
            </w:hyperlink>
          </w:p>
          <w:p>
            <w:r>
              <w:rPr>
                <w:rStyle w:val="row-content"/>
                <w:b/>
              </w:rPr>
              <w:t xml:space="preserve">Data Source</w:t>
            </w:r>
          </w:p>
          <w:p>
            <w:hyperlink w:history="true" r:id="R932d4d8ecc434c2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674fdc057eb4a72">
              <w:r>
                <w:rPr>
                  <w:rStyle w:val="Hyperlink"/>
                </w:rPr>
                <w:t xml:space="preserve">Person—age, total years N[NN]</w:t>
              </w:r>
            </w:hyperlink>
          </w:p>
          <w:p>
            <w:r>
              <w:rPr>
                <w:rStyle w:val="row-content"/>
                <w:b/>
              </w:rPr>
              <w:t xml:space="preserve">Data Source</w:t>
            </w:r>
          </w:p>
          <w:p>
            <w:hyperlink w:history="true" r:id="Rffaae6e6d79a4a3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service type (general, emergency, total) by provider type (public/private),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State and territory, by service type (general, emergency, total) by provider type (public/private).</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084fccea9444bdc">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Provider type</w:t>
            </w:r>
          </w:p>
          <w:p>
            <w:r>
              <w:rPr>
                <w:rStyle w:val="row-content"/>
                <w:b/>
              </w:rPr>
              <w:t xml:space="preserve">Data Source</w:t>
            </w:r>
          </w:p>
          <w:p>
            <w:hyperlink w:history="true" r:id="R99d16d7271d74a7c">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Provider types are public and private</w:t>
            </w:r>
          </w:p>
          <w:p>
            <w:r>
              <w:rPr>
                <w:rStyle w:val="row-content"/>
              </w:rPr>
              <w:t xml:space="preserve"> </w:t>
            </w:r>
          </w:p>
          <w:p>
            <w:r>
              <w:rPr>
                <w:rStyle w:val="row-content"/>
                <w:b/>
                <w:color w:val="000000"/>
              </w:rPr>
              <w:t xml:space="preserve">Data Element / Data Set</w:t>
            </w:r>
            <w:r>
              <w:rPr>
                <w:rStyle w:val="row-content"/>
              </w:rPr>
              <w:t xml:space="preserve">Service type</w:t>
            </w:r>
          </w:p>
          <w:p>
            <w:r>
              <w:rPr>
                <w:rStyle w:val="row-content"/>
                <w:b/>
              </w:rPr>
              <w:t xml:space="preserve">Data Source</w:t>
            </w:r>
          </w:p>
          <w:p>
            <w:hyperlink w:history="true" r:id="R7d71783575d842a2">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Service types are general and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2008 NDTIS; 2004-05 for Indigenous status.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31c5bf1d3849e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0eb5c3989e4e1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aa1f28850784b3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b92fc267014b2a">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3bb8cda995b494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e627e437b4040e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67a2a4616b4407">
              <w:r>
                <w:rPr>
                  <w:rStyle w:val="Hyperlink"/>
                </w:rPr>
                <w:t xml:space="preserve">National Healthcare Agreement: P26-Dental services, 2010</w:t>
              </w:r>
            </w:hyperlink>
          </w:p>
          <w:p>
            <w:pPr>
              <w:pStyle w:val="registration-status"/>
              <w:spacing w:before="0" w:after="0"/>
            </w:pPr>
            <w:hyperlink w:history="true" r:id="Rf65b622609e845d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099721e6a454392">
              <w:r>
                <w:rPr>
                  <w:rStyle w:val="Hyperlink"/>
                </w:rPr>
                <w:t xml:space="preserve">National Healthcare Agreement: PI 26-Dental services, 2012</w:t>
              </w:r>
            </w:hyperlink>
          </w:p>
          <w:p>
            <w:pPr>
              <w:pStyle w:val="registration-status"/>
              <w:spacing w:before="0" w:after="0"/>
            </w:pPr>
            <w:hyperlink w:history="true" r:id="R08409d1d645347a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12c3598de2a40df">
              <w:r>
                <w:rPr>
                  <w:rStyle w:val="Hyperlink"/>
                </w:rPr>
                <w:t xml:space="preserve">National Healthcare Agreement: PI 15-Waiting times for public dentistry, 2011</w:t>
              </w:r>
            </w:hyperlink>
          </w:p>
          <w:p>
            <w:pPr>
              <w:pStyle w:val="registration-status"/>
              <w:spacing w:before="0" w:after="0"/>
            </w:pPr>
            <w:hyperlink w:history="true" r:id="R6a19ba40903141a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5f8336a44624201">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a6d193d1874248d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59e75e217d6448a">
              <w:r>
                <w:rPr>
                  <w:rStyle w:val="Hyperlink"/>
                </w:rPr>
                <w:t xml:space="preserve">National Healthcare Agreement: PI 25-Specialist services, 2011</w:t>
              </w:r>
            </w:hyperlink>
          </w:p>
          <w:p>
            <w:pPr>
              <w:pStyle w:val="registration-status"/>
              <w:spacing w:before="0" w:after="0"/>
            </w:pPr>
            <w:hyperlink w:history="true" r:id="R914b1d497ea0427d">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9af6cf6f9a93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b6146a523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6cf6f9a934bd8" /><Relationship Type="http://schemas.openxmlformats.org/officeDocument/2006/relationships/header" Target="/word/header1.xml" Id="R618a26e4f3c941c8" /><Relationship Type="http://schemas.openxmlformats.org/officeDocument/2006/relationships/settings" Target="/word/settings.xml" Id="Reaec3bdf4e2b43c3" /><Relationship Type="http://schemas.openxmlformats.org/officeDocument/2006/relationships/styles" Target="/word/styles.xml" Id="R1171b82253c048f9" /><Relationship Type="http://schemas.openxmlformats.org/officeDocument/2006/relationships/numbering" Target="/word/numbering.xml" Id="R5f1c0d57028145e3" /><Relationship Type="http://schemas.openxmlformats.org/officeDocument/2006/relationships/hyperlink" Target="https://meteor-uat.aihw.gov.au/RegistrationAuthority/14" TargetMode="External" Id="R2875fed6e17349e3" /><Relationship Type="http://schemas.openxmlformats.org/officeDocument/2006/relationships/hyperlink" Target="https://meteor-uat.aihw.gov.au/content/423587" TargetMode="External" Id="Rbe096fefc3584434" /><Relationship Type="http://schemas.openxmlformats.org/officeDocument/2006/relationships/hyperlink" Target="https://meteor-uat.aihw.gov.au/RegistrationAuthority/14" TargetMode="External" Id="R05d06a33dc0f4074" /><Relationship Type="http://schemas.openxmlformats.org/officeDocument/2006/relationships/hyperlink" Target="https://meteor-uat.aihw.gov.au/content/393484" TargetMode="External" Id="R48c4dc7138a64593" /><Relationship Type="http://schemas.openxmlformats.org/officeDocument/2006/relationships/hyperlink" Target="https://meteor-uat.aihw.gov.au/RegistrationAuthority/14" TargetMode="External" Id="Rb197a1a8c1084199" /><Relationship Type="http://schemas.openxmlformats.org/officeDocument/2006/relationships/hyperlink" Target="https://meteor-uat.aihw.gov.au/content/394145" TargetMode="External" Id="R584f5604c9ff4c5d" /><Relationship Type="http://schemas.openxmlformats.org/officeDocument/2006/relationships/hyperlink" Target="https://meteor-uat.aihw.gov.au/content/394146" TargetMode="External" Id="Re2dd158591814979" /><Relationship Type="http://schemas.openxmlformats.org/officeDocument/2006/relationships/hyperlink" Target="https://meteor-uat.aihw.gov.au/content/394904" TargetMode="External" Id="R111d3a3ce899450e" /><Relationship Type="http://schemas.openxmlformats.org/officeDocument/2006/relationships/hyperlink" Target="https://meteor-uat.aihw.gov.au/content/393625" TargetMode="External" Id="Rff56656559a14f34" /><Relationship Type="http://schemas.openxmlformats.org/officeDocument/2006/relationships/hyperlink" Target="https://meteor-uat.aihw.gov.au/content/394145" TargetMode="External" Id="Rfd7113815bb34d05" /><Relationship Type="http://schemas.openxmlformats.org/officeDocument/2006/relationships/hyperlink" Target="https://meteor-uat.aihw.gov.au/content/394146" TargetMode="External" Id="Re758570d7ef64cde" /><Relationship Type="http://schemas.openxmlformats.org/officeDocument/2006/relationships/hyperlink" Target="https://meteor-uat.aihw.gov.au/content/303794" TargetMode="External" Id="R1e40933304f0483b" /><Relationship Type="http://schemas.openxmlformats.org/officeDocument/2006/relationships/hyperlink" Target="https://meteor-uat.aihw.gov.au/content/393625" TargetMode="External" Id="Rc747657eeed34fb1" /><Relationship Type="http://schemas.openxmlformats.org/officeDocument/2006/relationships/hyperlink" Target="https://meteor-uat.aihw.gov.au/content/303794" TargetMode="External" Id="R9daa0e9d343c4c74" /><Relationship Type="http://schemas.openxmlformats.org/officeDocument/2006/relationships/hyperlink" Target="https://meteor-uat.aihw.gov.au/content/394145" TargetMode="External" Id="R932d4d8ecc434c22" /><Relationship Type="http://schemas.openxmlformats.org/officeDocument/2006/relationships/hyperlink" Target="https://meteor-uat.aihw.gov.au/content/303794" TargetMode="External" Id="R8674fdc057eb4a72" /><Relationship Type="http://schemas.openxmlformats.org/officeDocument/2006/relationships/hyperlink" Target="https://meteor-uat.aihw.gov.au/content/394146" TargetMode="External" Id="Rffaae6e6d79a4a39" /><Relationship Type="http://schemas.openxmlformats.org/officeDocument/2006/relationships/hyperlink" Target="https://meteor-uat.aihw.gov.au/content/394904" TargetMode="External" Id="Rb084fccea9444bdc" /><Relationship Type="http://schemas.openxmlformats.org/officeDocument/2006/relationships/hyperlink" Target="https://meteor-uat.aihw.gov.au/content/394904" TargetMode="External" Id="R99d16d7271d74a7c" /><Relationship Type="http://schemas.openxmlformats.org/officeDocument/2006/relationships/hyperlink" Target="https://meteor-uat.aihw.gov.au/content/394904" TargetMode="External" Id="R7d71783575d842a2" /><Relationship Type="http://schemas.openxmlformats.org/officeDocument/2006/relationships/hyperlink" Target="https://meteor-uat.aihw.gov.au/content/392591" TargetMode="External" Id="R4d31c5bf1d3849e8" /><Relationship Type="http://schemas.openxmlformats.org/officeDocument/2006/relationships/hyperlink" Target="https://meteor-uat.aihw.gov.au/content/393625" TargetMode="External" Id="R190eb5c3989e4e12" /><Relationship Type="http://schemas.openxmlformats.org/officeDocument/2006/relationships/hyperlink" Target="https://meteor-uat.aihw.gov.au/content/449216" TargetMode="External" Id="R2aa1f28850784b39" /><Relationship Type="http://schemas.openxmlformats.org/officeDocument/2006/relationships/hyperlink" Target="https://meteor-uat.aihw.gov.au/content/394904" TargetMode="External" Id="R72b92fc267014b2a" /><Relationship Type="http://schemas.openxmlformats.org/officeDocument/2006/relationships/hyperlink" Target="https://meteor-uat.aihw.gov.au/content/394145" TargetMode="External" Id="R53bb8cda995b494f" /><Relationship Type="http://schemas.openxmlformats.org/officeDocument/2006/relationships/hyperlink" Target="https://meteor-uat.aihw.gov.au/content/394146" TargetMode="External" Id="R6e627e437b4040e0" /><Relationship Type="http://schemas.openxmlformats.org/officeDocument/2006/relationships/hyperlink" Target="https://meteor-uat.aihw.gov.au/content/394906" TargetMode="External" Id="R7067a2a4616b4407" /><Relationship Type="http://schemas.openxmlformats.org/officeDocument/2006/relationships/hyperlink" Target="https://meteor-uat.aihw.gov.au/RegistrationAuthority/14" TargetMode="External" Id="Rf65b622609e845db" /><Relationship Type="http://schemas.openxmlformats.org/officeDocument/2006/relationships/hyperlink" Target="https://meteor-uat.aihw.gov.au/content/435851" TargetMode="External" Id="R8099721e6a454392" /><Relationship Type="http://schemas.openxmlformats.org/officeDocument/2006/relationships/hyperlink" Target="https://meteor-uat.aihw.gov.au/RegistrationAuthority/14" TargetMode="External" Id="R08409d1d645347a0" /><Relationship Type="http://schemas.openxmlformats.org/officeDocument/2006/relationships/hyperlink" Target="https://meteor-uat.aihw.gov.au/content/402296" TargetMode="External" Id="Rc12c3598de2a40df" /><Relationship Type="http://schemas.openxmlformats.org/officeDocument/2006/relationships/hyperlink" Target="https://meteor-uat.aihw.gov.au/RegistrationAuthority/14" TargetMode="External" Id="R6a19ba40903141a7" /><Relationship Type="http://schemas.openxmlformats.org/officeDocument/2006/relationships/hyperlink" Target="https://meteor-uat.aihw.gov.au/content/402433" TargetMode="External" Id="Rb5f8336a44624201" /><Relationship Type="http://schemas.openxmlformats.org/officeDocument/2006/relationships/hyperlink" Target="https://meteor-uat.aihw.gov.au/RegistrationAuthority/14" TargetMode="External" Id="Ra6d193d1874248d3" /><Relationship Type="http://schemas.openxmlformats.org/officeDocument/2006/relationships/hyperlink" Target="https://meteor-uat.aihw.gov.au/content/421642" TargetMode="External" Id="R159e75e217d6448a" /><Relationship Type="http://schemas.openxmlformats.org/officeDocument/2006/relationships/hyperlink" Target="https://meteor-uat.aihw.gov.au/RegistrationAuthority/14" TargetMode="External" Id="R914b1d497ea0427d" /></Relationships>
</file>

<file path=word/_rels/header1.xml.rels>&#65279;<?xml version="1.0" encoding="utf-8"?><Relationships xmlns="http://schemas.openxmlformats.org/package/2006/relationships"><Relationship Type="http://schemas.openxmlformats.org/officeDocument/2006/relationships/image" Target="/media/image.png" Id="Rb3bb6146a5234f24" /></Relationships>
</file>