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1b734112584d36" /></Relationships>
</file>

<file path=word/document.xml><?xml version="1.0" encoding="utf-8"?>
<w:document xmlns:r="http://schemas.openxmlformats.org/officeDocument/2006/relationships" xmlns:w="http://schemas.openxmlformats.org/wordprocessingml/2006/main">
  <w:body>
    <w:p>
      <w:pPr>
        <w:pStyle w:val="Title"/>
      </w:pPr>
      <w:r>
        <w:t>Smoking status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Smoking status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346cb7eca34b90">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determine the history and current smoking status of a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Smoking status cluster comprises four data elements that, in combination, determine a person's current smoking status and history of tobacco use.</w:t>
            </w:r>
          </w:p>
          <w:p>
            <w:pPr>
              <w:spacing w:after="160"/>
            </w:pPr>
            <w:r>
              <w:rPr>
                <w:rStyle w:val="row-content-rich-text"/>
              </w:rPr>
              <w:t xml:space="preserve">This is achieved by the combination of the four data elements: </w:t>
            </w:r>
            <w:r>
              <w:rPr>
                <w:rStyle w:val="row-content-rich-text"/>
                <w:i/>
              </w:rPr>
              <w:t xml:space="preserve">Person—ever smoked a full cigarette indicator, yes/no/not stated/inadequately described code N</w:t>
            </w:r>
            <w:r>
              <w:rPr>
                <w:rStyle w:val="row-content-rich-text"/>
              </w:rPr>
              <w:t xml:space="preserve">; </w:t>
            </w:r>
            <w:r>
              <w:rPr>
                <w:rStyle w:val="row-content-rich-text"/>
                <w:i/>
              </w:rPr>
              <w:t xml:space="preserve">Person—tobacco smoking start age, total years N[NN]</w:t>
            </w:r>
            <w:r>
              <w:rPr>
                <w:rStyle w:val="row-content-rich-text"/>
              </w:rPr>
              <w:t xml:space="preserve">; </w:t>
            </w:r>
            <w:r>
              <w:rPr>
                <w:rStyle w:val="row-content-rich-text"/>
                <w:i/>
              </w:rPr>
              <w:t xml:space="preserve">Person—current smoking status indicator, yes/no/not stated/inadequately described code N</w:t>
            </w:r>
            <w:r>
              <w:rPr>
                <w:rStyle w:val="row-content-rich-text"/>
              </w:rPr>
              <w:t xml:space="preserve"> and </w:t>
            </w:r>
            <w:r>
              <w:rPr>
                <w:rStyle w:val="row-content-rich-text"/>
                <w:i/>
              </w:rPr>
              <w:t xml:space="preserve">Person—tobacco smoking frequency, current tobacco smoking frequency code N</w:t>
            </w:r>
            <w:r>
              <w:rPr>
                <w:rStyle w:val="row-content-rich-text"/>
              </w:rPr>
              <w:t xml:space="preserve">.</w:t>
            </w:r>
          </w:p>
          <w:p>
            <w:pPr>
              <w:spacing w:after="160"/>
            </w:pPr>
            <w:r>
              <w:rPr>
                <w:rStyle w:val="row-content-rich-text"/>
              </w:rPr>
              <w:t xml:space="preserve">The Smoking status cluster describes the following information:</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rPr>
                    <w:t xml:space="preserve">Data element</w:t>
                  </w:r>
                </w:p>
              </w:tc>
              <w:tc>
                <w:tcPr>
                  <w:tcW w:w="1550" w:type="pct"/>
                  <w:vAlign w:val="top"/>
                </w:tcPr>
                <w:p>
                  <w:r>
                    <w:t xml:space="preserve"> </w:t>
                  </w:r>
                </w:p>
              </w:tc>
              <w:tc>
                <w:tcPr>
                  <w:tcW w:w="900" w:type="pct"/>
                  <w:vAlign w:val="top"/>
                </w:tcPr>
                <w:p>
                  <w:r>
                    <w:t xml:space="preserve"> </w:t>
                  </w:r>
                </w:p>
              </w:tc>
            </w:tr>
            <w:tr>
              <w:trPr/>
              <w:tc>
                <w:tcPr>
                  <w:tcW w:w="2500" w:type="pct"/>
                  <w:vAlign w:val="top"/>
                </w:tcPr>
                <w:p>
                  <w:r>
                    <w:t xml:space="preserve">Ever smoked a full cigarette</w:t>
                  </w:r>
                </w:p>
              </w:tc>
              <w:tc>
                <w:tcPr>
                  <w:tcW w:w="1550" w:type="pct"/>
                  <w:vAlign w:val="top"/>
                </w:tcPr>
                <w:p>
                  <w:r>
                    <w:t xml:space="preserve">Yes</w:t>
                  </w:r>
                </w:p>
              </w:tc>
              <w:tc>
                <w:tcPr>
                  <w:tcW w:w="900" w:type="pct"/>
                  <w:vAlign w:val="top"/>
                </w:tcPr>
                <w:p>
                  <w:r>
                    <w:t xml:space="preserve">No</w:t>
                  </w:r>
                </w:p>
              </w:tc>
            </w:tr>
            <w:tr>
              <w:trPr/>
              <w:tc>
                <w:tcPr>
                  <w:tcW w:w="2500" w:type="pct"/>
                  <w:vAlign w:val="top"/>
                </w:tcPr>
                <w:p>
                  <w:r>
                    <w:t xml:space="preserve">Tobacco smoking start age</w:t>
                  </w:r>
                </w:p>
              </w:tc>
              <w:tc>
                <w:tcPr>
                  <w:tcW w:w="1550" w:type="pct"/>
                  <w:vAlign w:val="top"/>
                </w:tcPr>
                <w:p>
                  <w:r>
                    <w:t xml:space="preserve">N[NN]</w:t>
                  </w:r>
                </w:p>
              </w:tc>
              <w:tc>
                <w:tcPr>
                  <w:tcW w:w="900" w:type="pct"/>
                  <w:vAlign w:val="top"/>
                </w:tcPr>
                <w:p>
                  <w:r>
                    <w:t xml:space="preserve">N/A</w:t>
                  </w:r>
                </w:p>
              </w:tc>
            </w:tr>
            <w:tr>
              <w:trPr/>
              <w:tc>
                <w:tcPr>
                  <w:tcW w:w="2500" w:type="pct"/>
                  <w:vAlign w:val="top"/>
                </w:tcPr>
                <w:p>
                  <w:r>
                    <w:t xml:space="preserve">Current smoking status</w:t>
                  </w:r>
                </w:p>
              </w:tc>
              <w:tc>
                <w:tcPr>
                  <w:tcW w:w="1550" w:type="pct"/>
                  <w:vAlign w:val="top"/>
                </w:tcPr>
                <w:p>
                  <w:r>
                    <w:t xml:space="preserve">Yes/No</w:t>
                  </w:r>
                </w:p>
              </w:tc>
              <w:tc>
                <w:tcPr>
                  <w:tcW w:w="900" w:type="pct"/>
                  <w:vAlign w:val="top"/>
                </w:tcPr>
                <w:p>
                  <w:r>
                    <w:t xml:space="preserve">N/A</w:t>
                  </w:r>
                </w:p>
              </w:tc>
            </w:tr>
            <w:tr>
              <w:trPr/>
              <w:tc>
                <w:tcPr>
                  <w:tcW w:w="2500" w:type="pct"/>
                  <w:vAlign w:val="top"/>
                </w:tcPr>
                <w:p>
                  <w:r>
                    <w:t xml:space="preserve">Tobacco smoking frequency</w:t>
                  </w:r>
                </w:p>
              </w:tc>
              <w:tc>
                <w:tcPr>
                  <w:tcW w:w="1550" w:type="pct"/>
                  <w:vAlign w:val="top"/>
                </w:tcPr>
                <w:p>
                  <w:r>
                    <w:t xml:space="preserve">Code N</w:t>
                  </w:r>
                </w:p>
              </w:tc>
              <w:tc>
                <w:tcPr>
                  <w:tcW w:w="900" w:type="pct"/>
                  <w:vAlign w:val="top"/>
                </w:tcPr>
                <w:p>
                  <w:r>
                    <w:t xml:space="preserve">N/A</w:t>
                  </w:r>
                </w:p>
              </w:tc>
            </w:tr>
          </w:tbl>
          <w:p>
            <w:r>
              <w:t xml:space="preserve"> </w:t>
            </w:r>
          </w:p>
          <w:p>
            <w:r>
              <w:t xml:space="preserve">N/A is 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prison entrant's smoking status and history are collected at the reception assessment on the National Prisoner Health Census Prison Entrants form.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f3d1831fe674f2a">
              <w:r>
                <w:rPr>
                  <w:rStyle w:val="Hyperlink"/>
                </w:rPr>
                <w:t xml:space="preserve">Smoking status cluster </w:t>
              </w:r>
            </w:hyperlink>
          </w:p>
          <w:p>
            <w:pPr>
              <w:pStyle w:val="registration-status"/>
              <w:spacing w:before="0" w:after="0"/>
            </w:pPr>
            <w:hyperlink w:history="true" r:id="Rfeb11c869c4f4a4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1aea4c90dc481f">
              <w:r>
                <w:rPr>
                  <w:rStyle w:val="Hyperlink"/>
                </w:rPr>
                <w:t xml:space="preserve">Prison entrants DSS</w:t>
              </w:r>
            </w:hyperlink>
          </w:p>
          <w:p>
            <w:pPr>
              <w:pStyle w:val="registration-status"/>
              <w:spacing w:before="0" w:after="0"/>
            </w:pPr>
            <w:hyperlink w:history="true" r:id="R1064343f603a42c0">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For the Prisoner Health DSS, this question is formed using the responses to 3 questions:</w:t>
            </w:r>
          </w:p>
          <w:p>
            <w:r>
              <w:rPr>
                <w:rStyle w:val="row-content"/>
              </w:rPr>
              <w:t xml:space="preserve">a) Have you ever smoked a full cigarette?</w:t>
            </w:r>
          </w:p>
          <w:p>
            <w:r>
              <w:rPr>
                <w:rStyle w:val="row-content"/>
              </w:rPr>
              <w:t xml:space="preserve">b) Do you smoke now?</w:t>
            </w:r>
          </w:p>
          <w:p>
            <w:r>
              <w:rPr>
                <w:rStyle w:val="row-content"/>
              </w:rPr>
              <w:t xml:space="preserve">c) If you smoke now, which of the following best describes your current use of tobacco?</w:t>
            </w:r>
          </w:p>
          <w:p>
            <w:r>
              <w:rPr>
                <w:rStyle w:val="row-content"/>
              </w:rPr>
              <w:t xml:space="preserve">I now smoke occasionally, but less than once a week</w:t>
            </w:r>
            <w:r>
              <w:br/>
            </w:r>
            <w:r>
              <w:rPr>
                <w:rStyle w:val="row-content"/>
              </w:rPr>
              <w:t xml:space="preserve">I now smoke occasionally, not every day, but at least once a week</w:t>
            </w:r>
            <w:r>
              <w:br/>
            </w:r>
            <w:r>
              <w:rPr>
                <w:rStyle w:val="row-content"/>
              </w:rPr>
              <w:t xml:space="preserve">I now smoke regularly, every day or most days.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fc29ea72bed4045">
                    <w:r>
                      <w:rPr>
                        <w:rStyle w:val="Hyperlink"/>
                      </w:rPr>
                      <w:t xml:space="preserve">Person—ever smoked a full cigarette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a73b910d3174fb2">
                    <w:r>
                      <w:rPr>
                        <w:rStyle w:val="Hyperlink"/>
                      </w:rPr>
                      <w:t xml:space="preserve">Person—tobacco smoking start age, total years N[NN]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In the Prisoner Health DSS 'tobacco smoking start age' refers to the age at which a person smoked their first full cigarette.</w:t>
                  </w:r>
                </w:p>
                <w:p>
                  <w:r>
                    <w:t xml:space="preserve">This data element is included in the Prisoner Health DSS as the National Prisoner Health Indicators includes the indicator: Mean age at which prison entrants smoked their first full cigarette.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ecd00fa767640ae">
                    <w:r>
                      <w:rPr>
                        <w:rStyle w:val="Hyperlink"/>
                      </w:rPr>
                      <w:t xml:space="preserve">Person—current smoking status indicator, yes/no/not stated/inadequately described code 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This data element is included in the Prisoner Health DSS as the National Prisoner Health Indicators includes the indicator: Proportion of prison entrants who report that they currently smoke tobacco.</w:t>
                  </w:r>
                </w:p>
                <w:p>
                  <w:r>
                    <w:t xml:space="preserve">This data element should be used in conjunction with the data element </w:t>
                  </w:r>
                  <w:hyperlink w:history="true" r:id="R8e5e244f7c9946e5">
                    <w:r>
                      <w:rPr>
                        <w:rStyle w:val="Hyperlink"/>
                      </w:rPr>
                      <w:t xml:space="preserve">Person—tobacco smoking frequency, current tobacco smoking frequency code N</w:t>
                    </w:r>
                  </w:hyperlink>
                  <w:r>
                    <w:t xml:space="preserve"> to define a person's current smoking status.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89182ddd6144d4f">
                    <w:r>
                      <w:rPr>
                        <w:rStyle w:val="Hyperlink"/>
                      </w:rPr>
                      <w:t xml:space="preserve">Person—tobacco smoking frequency, current tobacco smoking frequency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cd86fb5fc3040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413060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5c8be8a89646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d86fb5fc30408e" /><Relationship Type="http://schemas.openxmlformats.org/officeDocument/2006/relationships/header" Target="/word/header1.xml" Id="R97858860cc894f52" /><Relationship Type="http://schemas.openxmlformats.org/officeDocument/2006/relationships/settings" Target="/word/settings.xml" Id="Re88ca3ec5ed74427" /><Relationship Type="http://schemas.openxmlformats.org/officeDocument/2006/relationships/styles" Target="/word/styles.xml" Id="R6e3f1687045249fe" /><Relationship Type="http://schemas.openxmlformats.org/officeDocument/2006/relationships/hyperlink" Target="https://meteor-uat.aihw.gov.au/RegistrationAuthority/14" TargetMode="External" Id="R42346cb7eca34b90" /><Relationship Type="http://schemas.openxmlformats.org/officeDocument/2006/relationships/hyperlink" Target="https://meteor-uat.aihw.gov.au/content/482586" TargetMode="External" Id="R1f3d1831fe674f2a" /><Relationship Type="http://schemas.openxmlformats.org/officeDocument/2006/relationships/hyperlink" Target="https://meteor-uat.aihw.gov.au/RegistrationAuthority/14" TargetMode="External" Id="Rfeb11c869c4f4a4e" /><Relationship Type="http://schemas.openxmlformats.org/officeDocument/2006/relationships/hyperlink" Target="https://meteor-uat.aihw.gov.au/content/395955" TargetMode="External" Id="R591aea4c90dc481f" /><Relationship Type="http://schemas.openxmlformats.org/officeDocument/2006/relationships/hyperlink" Target="https://meteor-uat.aihw.gov.au/RegistrationAuthority/14" TargetMode="External" Id="R1064343f603a42c0" /><Relationship Type="http://schemas.openxmlformats.org/officeDocument/2006/relationships/hyperlink" Target="https://meteor-uat.aihw.gov.au/content/399275" TargetMode="External" Id="Rdfc29ea72bed4045" /><Relationship Type="http://schemas.openxmlformats.org/officeDocument/2006/relationships/hyperlink" Target="https://meteor-uat.aihw.gov.au/content/399292" TargetMode="External" Id="R9a73b910d3174fb2" /><Relationship Type="http://schemas.openxmlformats.org/officeDocument/2006/relationships/hyperlink" Target="https://meteor-uat.aihw.gov.au/content/399538" TargetMode="External" Id="R7ecd00fa767640ae" /><Relationship Type="http://schemas.openxmlformats.org/officeDocument/2006/relationships/hyperlink" Target="https://meteor-uat.aihw.gov.au/content/416274" TargetMode="External" Id="R8e5e244f7c9946e5" /><Relationship Type="http://schemas.openxmlformats.org/officeDocument/2006/relationships/hyperlink" Target="https://meteor-uat.aihw.gov.au/content/416274" TargetMode="External" Id="R289182ddd6144d4f" /></Relationships>
</file>

<file path=word/_rels/header1.xml.rels>&#65279;<?xml version="1.0" encoding="utf-8"?><Relationships xmlns="http://schemas.openxmlformats.org/package/2006/relationships"><Relationship Type="http://schemas.openxmlformats.org/officeDocument/2006/relationships/image" Target="/media/image.png" Id="Red5c8be8a896469c" /></Relationships>
</file>