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347d1063cd48a9"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5657fe5a44bd9">
              <w:r>
                <w:rPr>
                  <w:rStyle w:val="Hyperlink"/>
                  <w:color w:val="244061"/>
                </w:rPr>
                <w:t xml:space="preserve">Health!</w:t>
              </w:r>
            </w:hyperlink>
            <w:r>
              <w:rPr>
                <w:rStyle w:val="row-content"/>
                <w:color w:val="244061"/>
              </w:rPr>
              <w:t xml:space="preserve">, Superseded 26/04/2016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b48115e3b476a">
              <w:r>
                <w:rPr>
                  <w:rStyle w:val="Hyperlink"/>
                </w:rPr>
                <w:t xml:space="preserve">Prison entrant—labour force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505562fe394e8b">
              <w:r>
                <w:rPr>
                  <w:rStyle w:val="Hyperlink"/>
                </w:rPr>
                <w:t xml:space="preserve">Labour force status 30 days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 </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Prison entrant—education status 30 days prior to imprisonment, education status code N</w:t>
            </w:r>
            <w:r>
              <w:rPr>
                <w:rStyle w:val="row-content-rich-text"/>
              </w:rPr>
              <w:t xml:space="preserve"> to assist in identifying a person's pathway to prison and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employment participation of people entering prison is an important factor when following a throughcare approach to reducing recidivism and increasing protective factors for people involved in the criminal justice system.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d3988bf8e548bf">
              <w:r>
                <w:rPr>
                  <w:rStyle w:val="Hyperlink"/>
                </w:rPr>
                <w:t xml:space="preserve">Prison entrant—labour force status 30 days prior to imprisonment, code N</w:t>
              </w:r>
            </w:hyperlink>
          </w:p>
          <w:p>
            <w:pPr>
              <w:pStyle w:val="registration-status"/>
              <w:spacing w:before="0" w:after="0"/>
            </w:pPr>
            <w:hyperlink w:history="true" r:id="R949d58b2baf5454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7027315b9aa4d3d">
              <w:r>
                <w:rPr>
                  <w:rStyle w:val="Hyperlink"/>
                </w:rPr>
                <w:t xml:space="preserve">Prison entrant—education attendance status 30 days prior to imprisonment, education attendance status code N</w:t>
              </w:r>
            </w:hyperlink>
          </w:p>
          <w:p>
            <w:pPr>
              <w:pStyle w:val="registration-status"/>
              <w:spacing w:before="0" w:after="0"/>
            </w:pPr>
            <w:hyperlink w:history="true" r:id="R2a9e9ebb0d504bc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48e8229772422c">
              <w:r>
                <w:rPr>
                  <w:rStyle w:val="Hyperlink"/>
                </w:rPr>
                <w:t xml:space="preserve">Prison entrants DSS</w:t>
              </w:r>
            </w:hyperlink>
          </w:p>
          <w:p>
            <w:pPr>
              <w:pStyle w:val="registration-status"/>
              <w:spacing w:before="0" w:after="0"/>
            </w:pPr>
            <w:hyperlink w:history="true" r:id="R559473443cf444b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f324590002a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5af687d6e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24590002a4d62" /><Relationship Type="http://schemas.openxmlformats.org/officeDocument/2006/relationships/header" Target="/word/header1.xml" Id="R70c04ce77d2041b6" /><Relationship Type="http://schemas.openxmlformats.org/officeDocument/2006/relationships/settings" Target="/word/settings.xml" Id="Ra78b6c28681d494d" /><Relationship Type="http://schemas.openxmlformats.org/officeDocument/2006/relationships/styles" Target="/word/styles.xml" Id="R92b58d8625a64b06" /><Relationship Type="http://schemas.openxmlformats.org/officeDocument/2006/relationships/numbering" Target="/word/numbering.xml" Id="R833d3db700c944fe" /><Relationship Type="http://schemas.openxmlformats.org/officeDocument/2006/relationships/hyperlink" Target="https://meteor-uat.aihw.gov.au/RegistrationAuthority/14" TargetMode="External" Id="R0b35657fe5a44bd9" /><Relationship Type="http://schemas.openxmlformats.org/officeDocument/2006/relationships/hyperlink" Target="https://meteor-uat.aihw.gov.au/content/410615" TargetMode="External" Id="R3e0b48115e3b476a" /><Relationship Type="http://schemas.openxmlformats.org/officeDocument/2006/relationships/hyperlink" Target="https://meteor-uat.aihw.gov.au/content/410499" TargetMode="External" Id="R22505562fe394e8b" /><Relationship Type="http://schemas.openxmlformats.org/officeDocument/2006/relationships/hyperlink" Target="https://meteor-uat.aihw.gov.au/content/631869" TargetMode="External" Id="R57d3988bf8e548bf" /><Relationship Type="http://schemas.openxmlformats.org/officeDocument/2006/relationships/hyperlink" Target="https://meteor-uat.aihw.gov.au/RegistrationAuthority/14" TargetMode="External" Id="R949d58b2baf54543" /><Relationship Type="http://schemas.openxmlformats.org/officeDocument/2006/relationships/hyperlink" Target="https://meteor-uat.aihw.gov.au/content/412959" TargetMode="External" Id="R77027315b9aa4d3d" /><Relationship Type="http://schemas.openxmlformats.org/officeDocument/2006/relationships/hyperlink" Target="https://meteor-uat.aihw.gov.au/RegistrationAuthority/14" TargetMode="External" Id="R2a9e9ebb0d504bcc" /><Relationship Type="http://schemas.openxmlformats.org/officeDocument/2006/relationships/hyperlink" Target="https://meteor-uat.aihw.gov.au/content/395955" TargetMode="External" Id="Rab48e8229772422c" /><Relationship Type="http://schemas.openxmlformats.org/officeDocument/2006/relationships/hyperlink" Target="https://meteor-uat.aihw.gov.au/RegistrationAuthority/14" TargetMode="External" Id="R559473443cf444b2" /></Relationships>
</file>

<file path=word/_rels/header1.xml.rels>&#65279;<?xml version="1.0" encoding="utf-8"?><Relationships xmlns="http://schemas.openxmlformats.org/package/2006/relationships"><Relationship Type="http://schemas.openxmlformats.org/officeDocument/2006/relationships/image" Target="/media/image.png" Id="R3215af687d6e4e26" /></Relationships>
</file>