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f03fbadf1246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0825123b34b0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347367c941413d">
              <w:r>
                <w:rPr>
                  <w:rStyle w:val="Hyperlink"/>
                </w:rPr>
                <w:t xml:space="preserve">National Healthcare Agreement (2011)</w:t>
              </w:r>
            </w:hyperlink>
          </w:p>
          <w:p>
            <w:pPr>
              <w:pStyle w:val="registration-status"/>
              <w:spacing w:before="0" w:after="0"/>
            </w:pPr>
            <w:hyperlink w:history="true" r:id="Rd4088377164043d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0ec8b878364c7b">
              <w:r>
                <w:rPr>
                  <w:rStyle w:val="Hyperlink"/>
                </w:rPr>
                <w:t xml:space="preserve">Aged Care</w:t>
              </w:r>
            </w:hyperlink>
          </w:p>
          <w:p>
            <w:pPr>
              <w:pStyle w:val="registration-status"/>
              <w:spacing w:before="0" w:after="0"/>
            </w:pPr>
            <w:hyperlink w:history="true" r:id="R3939a91a9735499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669f76884e4d07">
              <w:r>
                <w:rPr>
                  <w:rStyle w:val="Hyperlink"/>
                </w:rPr>
                <w:t xml:space="preserve">National Healthcare Agreement: PI 57: Hospital patient days used by those eligible and waiting for residential aged care, 2011 QS</w:t>
              </w:r>
            </w:hyperlink>
          </w:p>
          <w:p>
            <w:pPr>
              <w:pStyle w:val="registration-status"/>
              <w:spacing w:before="0" w:after="0"/>
            </w:pPr>
            <w:hyperlink w:history="true" r:id="R2ac05df17abd4c7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 transfer to residential aged care, unless this is usual place of residence’, ‘statistical discharge—type change’, ‘died’, ‘discharge/transfer to other health care accommodation (including mothercraft hospitals)’ or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r>
              <w:rPr>
                <w:rStyle w:val="row-content-rich-text"/>
              </w:rPr>
              <w:t xml:space="preserve">Presented as a number and 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 and</w:t>
            </w:r>
          </w:p>
          <w:p>
            <w:pPr>
              <w:spacing w:after="160"/>
            </w:pPr>
            <w:r>
              <w:rPr>
                <w:rStyle w:val="row-content-rich-text"/>
              </w:rPr>
              <w:t xml:space="preserve">— the diagnosis (either principal or additional) was ‘person awaiting admission to residential aged care service’ and</w:t>
            </w:r>
          </w:p>
          <w:p>
            <w:pPr>
              <w:spacing w:after="160"/>
            </w:pPr>
            <w:r>
              <w:rPr>
                <w:rStyle w:val="row-content-rich-text"/>
              </w:rPr>
              <w:t xml:space="preserve">— the separation mode was ‘discharge/transfer to (an)other acute hospital’, ‘discharge, transfer to residential aged care, unless this is usual place of residence’, ‘statistical discharge—type change’, ‘died’, ‘discharge/transfer to other health care accommodation (including mothercraft hospitals)’; ‘left against medical advice/discharge at own risk;’ 'statistical discharge from leave’; or ‘discharge/transfer to (an)other psychiatric hospital’</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Patients waiting for residential aged care</w:t>
            </w:r>
          </w:p>
          <w:p>
            <w:r>
              <w:rPr>
                <w:rStyle w:val="row-content"/>
                <w:b/>
              </w:rPr>
              <w:t xml:space="preserve">Data Source</w:t>
            </w:r>
          </w:p>
          <w:p>
            <w:hyperlink w:history="true" r:id="Rb0af2be6b94d4b33">
              <w:r>
                <w:rPr>
                  <w:rStyle w:val="Hyperlink"/>
                </w:rPr>
                <w:t xml:space="preserve">National Hospital Morbidity Database (NHMD)</w:t>
              </w:r>
            </w:hyperlink>
          </w:p>
          <w:p>
            <w:r>
              <w:rPr>
                <w:rStyle w:val="row-content"/>
                <w:b/>
              </w:rPr>
              <w:t xml:space="preserve">NMDS / DSS</w:t>
            </w:r>
          </w:p>
          <w:p>
            <w:hyperlink w:history="true" r:id="R7f9673f6b98f428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9ef0e493a640a7">
              <w:r>
                <w:rPr>
                  <w:rStyle w:val="Hyperlink"/>
                </w:rPr>
                <w:t xml:space="preserve">Episode of admitted patient care—admission date, DDMMYYYY</w:t>
              </w:r>
            </w:hyperlink>
          </w:p>
          <w:p>
            <w:r>
              <w:rPr>
                <w:rStyle w:val="row-content"/>
                <w:b/>
              </w:rPr>
              <w:t xml:space="preserve">Data Source</w:t>
            </w:r>
          </w:p>
          <w:p>
            <w:hyperlink w:history="true" r:id="R3ab5c45a62364d75">
              <w:r>
                <w:rPr>
                  <w:rStyle w:val="Hyperlink"/>
                </w:rPr>
                <w:t xml:space="preserve">National Hospital Morbidity Database (NHMD)</w:t>
              </w:r>
            </w:hyperlink>
          </w:p>
          <w:p>
            <w:r>
              <w:rPr>
                <w:rStyle w:val="row-content"/>
                <w:b/>
              </w:rPr>
              <w:t xml:space="preserve">NMDS / DSS</w:t>
            </w:r>
          </w:p>
          <w:p>
            <w:hyperlink w:history="true" r:id="R97f2432058814f4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ad29d3a51a481c">
              <w:r>
                <w:rPr>
                  <w:rStyle w:val="Hyperlink"/>
                </w:rPr>
                <w:t xml:space="preserve">Episode of admitted patient care—separation date, DDMMYYYY</w:t>
              </w:r>
            </w:hyperlink>
          </w:p>
          <w:p>
            <w:r>
              <w:rPr>
                <w:rStyle w:val="row-content"/>
                <w:b/>
              </w:rPr>
              <w:t xml:space="preserve">Data Source</w:t>
            </w:r>
          </w:p>
          <w:p>
            <w:hyperlink w:history="true" r:id="Rcf31a6bb020e4d84">
              <w:r>
                <w:rPr>
                  <w:rStyle w:val="Hyperlink"/>
                </w:rPr>
                <w:t xml:space="preserve">National Hospital Morbidity Database (NHMD)</w:t>
              </w:r>
            </w:hyperlink>
          </w:p>
          <w:p>
            <w:r>
              <w:rPr>
                <w:rStyle w:val="row-content"/>
                <w:b/>
              </w:rPr>
              <w:t xml:space="preserve">NMDS / DSS</w:t>
            </w:r>
          </w:p>
          <w:p>
            <w:hyperlink w:history="true" r:id="Rf544bd25f0b7475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6edb7046374000">
              <w:r>
                <w:rPr>
                  <w:rStyle w:val="Hyperlink"/>
                </w:rPr>
                <w:t xml:space="preserve">Episode of admitted patient care—separation mode, code N</w:t>
              </w:r>
            </w:hyperlink>
          </w:p>
          <w:p>
            <w:r>
              <w:rPr>
                <w:rStyle w:val="row-content"/>
                <w:b/>
              </w:rPr>
              <w:t xml:space="preserve">Data Source</w:t>
            </w:r>
          </w:p>
          <w:p>
            <w:hyperlink w:history="true" r:id="Rcfb1cad7bdb446a2">
              <w:r>
                <w:rPr>
                  <w:rStyle w:val="Hyperlink"/>
                </w:rPr>
                <w:t xml:space="preserve">National Hospital Morbidity Database (NHMD)</w:t>
              </w:r>
            </w:hyperlink>
          </w:p>
          <w:p>
            <w:r>
              <w:rPr>
                <w:rStyle w:val="row-content"/>
                <w:b/>
              </w:rPr>
              <w:t xml:space="preserve">NMDS / DSS</w:t>
            </w:r>
          </w:p>
          <w:p>
            <w:hyperlink w:history="true" r:id="Rdc34f75e4f85471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b20f64d2d54dac">
              <w:r>
                <w:rPr>
                  <w:rStyle w:val="Hyperlink"/>
                </w:rPr>
                <w:t xml:space="preserve">Hospital service—care type, code N[N].N</w:t>
              </w:r>
            </w:hyperlink>
          </w:p>
          <w:p>
            <w:r>
              <w:rPr>
                <w:rStyle w:val="row-content"/>
                <w:b/>
              </w:rPr>
              <w:t xml:space="preserve">Data Source</w:t>
            </w:r>
          </w:p>
          <w:p>
            <w:hyperlink w:history="true" r:id="R021a01bcfbf54ce3">
              <w:r>
                <w:rPr>
                  <w:rStyle w:val="Hyperlink"/>
                </w:rPr>
                <w:t xml:space="preserve">National Hospital Morbidity Database (NHMD)</w:t>
              </w:r>
            </w:hyperlink>
          </w:p>
          <w:p>
            <w:r>
              <w:rPr>
                <w:rStyle w:val="row-content"/>
                <w:b/>
              </w:rPr>
              <w:t xml:space="preserve">NMDS / DSS</w:t>
            </w:r>
          </w:p>
          <w:p>
            <w:hyperlink w:history="true" r:id="Rc3377466cd0d4a4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90938ebbec459a">
              <w:r>
                <w:rPr>
                  <w:rStyle w:val="Hyperlink"/>
                </w:rPr>
                <w:t xml:space="preserve">Episode of care—additional diagnosis, code (ICD-10-AM 6th edn) ANN{.N[N]}</w:t>
              </w:r>
            </w:hyperlink>
          </w:p>
          <w:p>
            <w:r>
              <w:rPr>
                <w:rStyle w:val="row-content"/>
                <w:b/>
              </w:rPr>
              <w:t xml:space="preserve">Data Source</w:t>
            </w:r>
          </w:p>
          <w:p>
            <w:hyperlink w:history="true" r:id="R323dad3287294bd8">
              <w:r>
                <w:rPr>
                  <w:rStyle w:val="Hyperlink"/>
                </w:rPr>
                <w:t xml:space="preserve">National Hospital Morbidity Database (NHMD)</w:t>
              </w:r>
            </w:hyperlink>
          </w:p>
          <w:p>
            <w:r>
              <w:rPr>
                <w:rStyle w:val="row-content"/>
                <w:b/>
              </w:rPr>
              <w:t xml:space="preserve">NMDS / DSS</w:t>
            </w:r>
          </w:p>
          <w:p>
            <w:hyperlink w:history="true" r:id="Rcd87566db949436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e5259d7fa54c65">
              <w:r>
                <w:rPr>
                  <w:rStyle w:val="Hyperlink"/>
                </w:rPr>
                <w:t xml:space="preserve">Episode of care—principal diagnosis, code (ICD-10-AM 6th edn) ANN{.N[N]}</w:t>
              </w:r>
            </w:hyperlink>
          </w:p>
          <w:p>
            <w:r>
              <w:rPr>
                <w:rStyle w:val="row-content"/>
                <w:b/>
              </w:rPr>
              <w:t xml:space="preserve">Data Source</w:t>
            </w:r>
          </w:p>
          <w:p>
            <w:hyperlink w:history="true" r:id="R8d5ac4ac1bc44e5d">
              <w:r>
                <w:rPr>
                  <w:rStyle w:val="Hyperlink"/>
                </w:rPr>
                <w:t xml:space="preserve">National Hospital Morbidity Database (NHMD)</w:t>
              </w:r>
            </w:hyperlink>
          </w:p>
          <w:p>
            <w:r>
              <w:rPr>
                <w:rStyle w:val="row-content"/>
                <w:b/>
              </w:rPr>
              <w:t xml:space="preserve">NMDS / DSS</w:t>
            </w:r>
          </w:p>
          <w:p>
            <w:hyperlink w:history="true" r:id="R898cf311874848d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f7148f5024465">
              <w:r>
                <w:rPr>
                  <w:rStyle w:val="Hyperlink"/>
                </w:rPr>
                <w:t xml:space="preserve">Episode of admitted patient care—admission date, DDMMYYYY</w:t>
              </w:r>
            </w:hyperlink>
          </w:p>
          <w:p>
            <w:r>
              <w:rPr>
                <w:rStyle w:val="row-content"/>
                <w:b/>
              </w:rPr>
              <w:t xml:space="preserve">Data Source</w:t>
            </w:r>
          </w:p>
          <w:p>
            <w:hyperlink w:history="true" r:id="R37e278251c3b47ec">
              <w:r>
                <w:rPr>
                  <w:rStyle w:val="Hyperlink"/>
                </w:rPr>
                <w:t xml:space="preserve">National Hospital Morbidity Database (NHMD)</w:t>
              </w:r>
            </w:hyperlink>
          </w:p>
          <w:p>
            <w:r>
              <w:rPr>
                <w:rStyle w:val="row-content"/>
                <w:b/>
              </w:rPr>
              <w:t xml:space="preserve">NMDS / DSS</w:t>
            </w:r>
          </w:p>
          <w:p>
            <w:hyperlink w:history="true" r:id="R558b5222054040b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4ac5f804aa4917">
              <w:r>
                <w:rPr>
                  <w:rStyle w:val="Hyperlink"/>
                </w:rPr>
                <w:t xml:space="preserve">Episode of admitted patient care—separation date, DDMMYYYY</w:t>
              </w:r>
            </w:hyperlink>
          </w:p>
          <w:p>
            <w:r>
              <w:rPr>
                <w:rStyle w:val="row-content"/>
                <w:b/>
              </w:rPr>
              <w:t xml:space="preserve">Data Source</w:t>
            </w:r>
          </w:p>
          <w:p>
            <w:hyperlink w:history="true" r:id="R525d6a4d86ed4d7f">
              <w:r>
                <w:rPr>
                  <w:rStyle w:val="Hyperlink"/>
                </w:rPr>
                <w:t xml:space="preserve">National Hospital Morbidity Database (NHMD)</w:t>
              </w:r>
            </w:hyperlink>
          </w:p>
          <w:p>
            <w:r>
              <w:rPr>
                <w:rStyle w:val="row-content"/>
                <w:b/>
              </w:rPr>
              <w:t xml:space="preserve">NMDS / DSS</w:t>
            </w:r>
          </w:p>
          <w:p>
            <w:hyperlink w:history="true" r:id="R27c997369fd4403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a2ae32a391404f">
              <w:r>
                <w:rPr>
                  <w:rStyle w:val="Hyperlink"/>
                </w:rPr>
                <w:t xml:space="preserve">Person—Indigenous status, code N</w:t>
              </w:r>
            </w:hyperlink>
          </w:p>
          <w:p>
            <w:r>
              <w:rPr>
                <w:rStyle w:val="row-content"/>
                <w:b/>
              </w:rPr>
              <w:t xml:space="preserve">Data Source</w:t>
            </w:r>
          </w:p>
          <w:p>
            <w:hyperlink w:history="true" r:id="Rf684a59c9d454896">
              <w:r>
                <w:rPr>
                  <w:rStyle w:val="Hyperlink"/>
                </w:rPr>
                <w:t xml:space="preserve">National Hospital Morbidity Database (NHMD)</w:t>
              </w:r>
            </w:hyperlink>
          </w:p>
          <w:p>
            <w:r>
              <w:rPr>
                <w:rStyle w:val="row-content"/>
                <w:b/>
              </w:rPr>
              <w:t xml:space="preserve">NMDS / DSS</w:t>
            </w:r>
          </w:p>
          <w:p>
            <w:hyperlink w:history="true" r:id="Re1f6f58aff34440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c1f49fa0e7d34c16">
              <w:r>
                <w:rPr>
                  <w:rStyle w:val="Hyperlink"/>
                </w:rPr>
                <w:t xml:space="preserve">National Hospital Morbidity Database (NHMD)</w:t>
              </w:r>
            </w:hyperlink>
          </w:p>
          <w:p>
            <w:r>
              <w:rPr>
                <w:rStyle w:val="row-content"/>
                <w:b/>
              </w:rPr>
              <w:t xml:space="preserve">NMDS / DSS</w:t>
            </w:r>
          </w:p>
          <w:p>
            <w:hyperlink w:history="true" r:id="R9581cc2bccd04f2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(backcast new data) and 2008–09.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fed57250b64f6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32e53c362648c9">
              <w:r>
                <w:rPr>
                  <w:rStyle w:val="Hyperlink"/>
                </w:rPr>
                <w:t xml:space="preserve">National Healthcare Agreement: P57-Hospital patient days used by those eligible and waiting for residential aged care, 2010</w:t>
              </w:r>
            </w:hyperlink>
          </w:p>
          <w:p>
            <w:pPr>
              <w:pStyle w:val="registration-status"/>
              <w:spacing w:before="0" w:after="0"/>
            </w:pPr>
            <w:hyperlink w:history="true" r:id="R427af6a6e7144c0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f4985f59e644ce8">
              <w:r>
                <w:rPr>
                  <w:rStyle w:val="Hyperlink"/>
                </w:rPr>
                <w:t xml:space="preserve">National Healthcare Agreement: PI 57-Hospital patient days used by those eligible and waiting for residential aged care, 2012</w:t>
              </w:r>
            </w:hyperlink>
          </w:p>
          <w:p>
            <w:pPr>
              <w:pStyle w:val="registration-status"/>
              <w:spacing w:before="0" w:after="0"/>
            </w:pPr>
            <w:hyperlink w:history="true" r:id="R1d46df3b2836499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4a73dc097e94e10">
              <w:r>
                <w:rPr>
                  <w:rStyle w:val="Hyperlink"/>
                </w:rPr>
                <w:t xml:space="preserve">National Healthcare Agreement: PI 56-People aged 65 years or over receiving sub-acute services, 2011</w:t>
              </w:r>
            </w:hyperlink>
          </w:p>
          <w:p>
            <w:pPr>
              <w:pStyle w:val="registration-status"/>
              <w:spacing w:before="0" w:after="0"/>
            </w:pPr>
            <w:hyperlink w:history="true" r:id="Rb0799ac733634dd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6f74532d052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1707e0fd7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74532d052404b" /><Relationship Type="http://schemas.openxmlformats.org/officeDocument/2006/relationships/header" Target="/word/header1.xml" Id="R4e8f20fb656743bd" /><Relationship Type="http://schemas.openxmlformats.org/officeDocument/2006/relationships/settings" Target="/word/settings.xml" Id="R92bc4b2044724668" /><Relationship Type="http://schemas.openxmlformats.org/officeDocument/2006/relationships/styles" Target="/word/styles.xml" Id="R0e64093549094585" /><Relationship Type="http://schemas.openxmlformats.org/officeDocument/2006/relationships/numbering" Target="/word/numbering.xml" Id="Rf49c0aff32c947ad" /><Relationship Type="http://schemas.openxmlformats.org/officeDocument/2006/relationships/hyperlink" Target="https://meteor-uat.aihw.gov.au/RegistrationAuthority/14" TargetMode="External" Id="Re020825123b34b0c" /><Relationship Type="http://schemas.openxmlformats.org/officeDocument/2006/relationships/hyperlink" Target="https://meteor-uat.aihw.gov.au/content/423587" TargetMode="External" Id="R07347367c941413d" /><Relationship Type="http://schemas.openxmlformats.org/officeDocument/2006/relationships/hyperlink" Target="https://meteor-uat.aihw.gov.au/RegistrationAuthority/14" TargetMode="External" Id="Rd4088377164043da" /><Relationship Type="http://schemas.openxmlformats.org/officeDocument/2006/relationships/hyperlink" Target="https://meteor-uat.aihw.gov.au/content/393489" TargetMode="External" Id="R630ec8b878364c7b" /><Relationship Type="http://schemas.openxmlformats.org/officeDocument/2006/relationships/hyperlink" Target="https://meteor-uat.aihw.gov.au/RegistrationAuthority/14" TargetMode="External" Id="R3939a91a97354995" /><Relationship Type="http://schemas.openxmlformats.org/officeDocument/2006/relationships/hyperlink" Target="https://meteor-uat.aihw.gov.au/content/448905" TargetMode="External" Id="R23669f76884e4d07" /><Relationship Type="http://schemas.openxmlformats.org/officeDocument/2006/relationships/hyperlink" Target="https://meteor-uat.aihw.gov.au/RegistrationAuthority/14" TargetMode="External" Id="R2ac05df17abd4c77" /><Relationship Type="http://schemas.openxmlformats.org/officeDocument/2006/relationships/hyperlink" Target="https://meteor-uat.aihw.gov.au/content/394352" TargetMode="External" Id="Rb0af2be6b94d4b33" /><Relationship Type="http://schemas.openxmlformats.org/officeDocument/2006/relationships/hyperlink" Target="https://meteor-uat.aihw.gov.au/content/361679" TargetMode="External" Id="R7f9673f6b98f428d" /><Relationship Type="http://schemas.openxmlformats.org/officeDocument/2006/relationships/hyperlink" Target="https://meteor-uat.aihw.gov.au/content/269967" TargetMode="External" Id="R499ef0e493a640a7" /><Relationship Type="http://schemas.openxmlformats.org/officeDocument/2006/relationships/hyperlink" Target="https://meteor-uat.aihw.gov.au/content/394352" TargetMode="External" Id="R3ab5c45a62364d75" /><Relationship Type="http://schemas.openxmlformats.org/officeDocument/2006/relationships/hyperlink" Target="https://meteor-uat.aihw.gov.au/content/361679" TargetMode="External" Id="R97f2432058814f47" /><Relationship Type="http://schemas.openxmlformats.org/officeDocument/2006/relationships/hyperlink" Target="https://meteor-uat.aihw.gov.au/content/270025" TargetMode="External" Id="Re2ad29d3a51a481c" /><Relationship Type="http://schemas.openxmlformats.org/officeDocument/2006/relationships/hyperlink" Target="https://meteor-uat.aihw.gov.au/content/394352" TargetMode="External" Id="Rcf31a6bb020e4d84" /><Relationship Type="http://schemas.openxmlformats.org/officeDocument/2006/relationships/hyperlink" Target="https://meteor-uat.aihw.gov.au/content/361679" TargetMode="External" Id="Rf544bd25f0b74754" /><Relationship Type="http://schemas.openxmlformats.org/officeDocument/2006/relationships/hyperlink" Target="https://meteor-uat.aihw.gov.au/content/270094" TargetMode="External" Id="R936edb7046374000" /><Relationship Type="http://schemas.openxmlformats.org/officeDocument/2006/relationships/hyperlink" Target="https://meteor-uat.aihw.gov.au/content/394352" TargetMode="External" Id="Rcfb1cad7bdb446a2" /><Relationship Type="http://schemas.openxmlformats.org/officeDocument/2006/relationships/hyperlink" Target="https://meteor-uat.aihw.gov.au/content/361679" TargetMode="External" Id="Rdc34f75e4f85471e" /><Relationship Type="http://schemas.openxmlformats.org/officeDocument/2006/relationships/hyperlink" Target="https://meteor-uat.aihw.gov.au/content/270174" TargetMode="External" Id="R07b20f64d2d54dac" /><Relationship Type="http://schemas.openxmlformats.org/officeDocument/2006/relationships/hyperlink" Target="https://meteor-uat.aihw.gov.au/content/394352" TargetMode="External" Id="R021a01bcfbf54ce3" /><Relationship Type="http://schemas.openxmlformats.org/officeDocument/2006/relationships/hyperlink" Target="https://meteor-uat.aihw.gov.au/content/361679" TargetMode="External" Id="Rc3377466cd0d4a49" /><Relationship Type="http://schemas.openxmlformats.org/officeDocument/2006/relationships/hyperlink" Target="https://meteor-uat.aihw.gov.au/content/356587" TargetMode="External" Id="R2090938ebbec459a" /><Relationship Type="http://schemas.openxmlformats.org/officeDocument/2006/relationships/hyperlink" Target="https://meteor-uat.aihw.gov.au/content/394352" TargetMode="External" Id="R323dad3287294bd8" /><Relationship Type="http://schemas.openxmlformats.org/officeDocument/2006/relationships/hyperlink" Target="https://meteor-uat.aihw.gov.au/content/361679" TargetMode="External" Id="Rcd87566db9494362" /><Relationship Type="http://schemas.openxmlformats.org/officeDocument/2006/relationships/hyperlink" Target="https://meteor-uat.aihw.gov.au/content/361034" TargetMode="External" Id="R82e5259d7fa54c65" /><Relationship Type="http://schemas.openxmlformats.org/officeDocument/2006/relationships/hyperlink" Target="https://meteor-uat.aihw.gov.au/content/394352" TargetMode="External" Id="R8d5ac4ac1bc44e5d" /><Relationship Type="http://schemas.openxmlformats.org/officeDocument/2006/relationships/hyperlink" Target="https://meteor-uat.aihw.gov.au/content/361679" TargetMode="External" Id="R898cf311874848d0" /><Relationship Type="http://schemas.openxmlformats.org/officeDocument/2006/relationships/hyperlink" Target="https://meteor-uat.aihw.gov.au/content/269967" TargetMode="External" Id="R00cf7148f5024465" /><Relationship Type="http://schemas.openxmlformats.org/officeDocument/2006/relationships/hyperlink" Target="https://meteor-uat.aihw.gov.au/content/394352" TargetMode="External" Id="R37e278251c3b47ec" /><Relationship Type="http://schemas.openxmlformats.org/officeDocument/2006/relationships/hyperlink" Target="https://meteor-uat.aihw.gov.au/content/361679" TargetMode="External" Id="R558b5222054040b1" /><Relationship Type="http://schemas.openxmlformats.org/officeDocument/2006/relationships/hyperlink" Target="https://meteor-uat.aihw.gov.au/content/270025" TargetMode="External" Id="R9e4ac5f804aa4917" /><Relationship Type="http://schemas.openxmlformats.org/officeDocument/2006/relationships/hyperlink" Target="https://meteor-uat.aihw.gov.au/content/394352" TargetMode="External" Id="R525d6a4d86ed4d7f" /><Relationship Type="http://schemas.openxmlformats.org/officeDocument/2006/relationships/hyperlink" Target="https://meteor-uat.aihw.gov.au/content/361679" TargetMode="External" Id="R27c997369fd44030" /><Relationship Type="http://schemas.openxmlformats.org/officeDocument/2006/relationships/hyperlink" Target="https://meteor-uat.aihw.gov.au/content/291036" TargetMode="External" Id="R00a2ae32a391404f" /><Relationship Type="http://schemas.openxmlformats.org/officeDocument/2006/relationships/hyperlink" Target="https://meteor-uat.aihw.gov.au/content/394352" TargetMode="External" Id="Rf684a59c9d454896" /><Relationship Type="http://schemas.openxmlformats.org/officeDocument/2006/relationships/hyperlink" Target="https://meteor-uat.aihw.gov.au/content/361679" TargetMode="External" Id="Re1f6f58aff344406" /><Relationship Type="http://schemas.openxmlformats.org/officeDocument/2006/relationships/hyperlink" Target="https://meteor-uat.aihw.gov.au/content/394352" TargetMode="External" Id="Rc1f49fa0e7d34c16" /><Relationship Type="http://schemas.openxmlformats.org/officeDocument/2006/relationships/hyperlink" Target="https://meteor-uat.aihw.gov.au/content/361679" TargetMode="External" Id="R9581cc2bccd04f28" /><Relationship Type="http://schemas.openxmlformats.org/officeDocument/2006/relationships/hyperlink" Target="https://meteor-uat.aihw.gov.au/content/394352" TargetMode="External" Id="R6dfed57250b64f62" /><Relationship Type="http://schemas.openxmlformats.org/officeDocument/2006/relationships/hyperlink" Target="https://meteor-uat.aihw.gov.au/content/400221" TargetMode="External" Id="R0a32e53c362648c9" /><Relationship Type="http://schemas.openxmlformats.org/officeDocument/2006/relationships/hyperlink" Target="https://meteor-uat.aihw.gov.au/RegistrationAuthority/14" TargetMode="External" Id="R427af6a6e7144c07" /><Relationship Type="http://schemas.openxmlformats.org/officeDocument/2006/relationships/hyperlink" Target="https://meteor-uat.aihw.gov.au/content/435897" TargetMode="External" Id="R8f4985f59e644ce8" /><Relationship Type="http://schemas.openxmlformats.org/officeDocument/2006/relationships/hyperlink" Target="https://meteor-uat.aihw.gov.au/RegistrationAuthority/14" TargetMode="External" Id="R1d46df3b2836499e" /><Relationship Type="http://schemas.openxmlformats.org/officeDocument/2006/relationships/hyperlink" Target="https://meteor-uat.aihw.gov.au/content/421544" TargetMode="External" Id="R04a73dc097e94e10" /><Relationship Type="http://schemas.openxmlformats.org/officeDocument/2006/relationships/hyperlink" Target="https://meteor-uat.aihw.gov.au/RegistrationAuthority/14" TargetMode="External" Id="Rb0799ac733634dd5" /></Relationships>
</file>

<file path=word/_rels/header1.xml.rels>&#65279;<?xml version="1.0" encoding="utf-8"?><Relationships xmlns="http://schemas.openxmlformats.org/package/2006/relationships"><Relationship Type="http://schemas.openxmlformats.org/officeDocument/2006/relationships/image" Target="/media/image.png" Id="Re0c1707e0fd746df" /></Relationships>
</file>