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d8dac64c94c1b" /></Relationships>
</file>

<file path=word/document.xml><?xml version="1.0" encoding="utf-8"?>
<w:document xmlns:r="http://schemas.openxmlformats.org/officeDocument/2006/relationships" xmlns:w="http://schemas.openxmlformats.org/wordprocessingml/2006/main">
  <w:body>
    <w:p>
      <w:pPr>
        <w:pStyle w:val="Title"/>
      </w:pPr>
      <w:r>
        <w:t>Fee schedule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8bacc139a4014">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p>
            <w:pPr>
              <w:spacing w:after="160"/>
            </w:pPr>
            <w:r>
              <w:rPr>
                <w:rStyle w:val="row-content-rich-text"/>
              </w:rPr>
              <w:t xml:space="preserve">Fees recorded should be the standard one child fee. Services should report their standard fee, that is, the tuition fee only, without any reductions such as fee relief, sliding scales for families or other discounts. Voluntary levies paid by parents should not be included, nor should additional charges for service components such as nappy supplies or meals.</w:t>
            </w:r>
          </w:p>
          <w:p>
            <w:pPr/>
            <w:r>
              <w:rPr>
                <w:rStyle w:val="row-content-rich-text"/>
              </w:rPr>
              <w:t xml:space="preserve">Information on fees charged by service providers can be used for calculating average fees charged for early childhood and education services in Australia. This can also be used with additional service data items to provide averages for service types and geographical locations.This item is collected in conjunction with the fee schedule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224cb6ab84016">
              <w:r>
                <w:rPr>
                  <w:rStyle w:val="Hyperlink"/>
                </w:rPr>
                <w:t xml:space="preserve">Fee schedule cluster</w:t>
              </w:r>
            </w:hyperlink>
          </w:p>
          <w:p>
            <w:pPr>
              <w:pStyle w:val="registration-status"/>
              <w:spacing w:before="0" w:after="0"/>
            </w:pPr>
            <w:hyperlink w:history="true" r:id="R352d8546c4c4409c">
              <w:r>
                <w:rPr>
                  <w:rStyle w:val="Hyperlink"/>
                  <w:color w:val="244061"/>
                </w:rPr>
                <w:t xml:space="preserve">Community Services (retired)</w:t>
              </w:r>
            </w:hyperlink>
            <w:r>
              <w:rPr>
                <w:rStyle w:val="row-content"/>
                <w:color w:val="244061"/>
              </w:rPr>
              <w:t xml:space="preserve">, Superseded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44a4421125456e">
              <w:r>
                <w:rPr>
                  <w:rStyle w:val="Hyperlink"/>
                </w:rPr>
                <w:t xml:space="preserve">Early Childhood Education and Care: Aggregate NMDS 2010</w:t>
              </w:r>
            </w:hyperlink>
          </w:p>
          <w:p>
            <w:pPr>
              <w:pStyle w:val="registration-status"/>
              <w:spacing w:before="0" w:after="0"/>
            </w:pPr>
            <w:hyperlink w:history="true" r:id="Rc7910dc0eda24ff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a17c3eaa3452f">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f573e7ec44220">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d455e7e1f4505">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9ba0c6fe040a8">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a34dbd377f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0930c28c6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34dbd377f457d" /><Relationship Type="http://schemas.openxmlformats.org/officeDocument/2006/relationships/header" Target="/word/header1.xml" Id="R5548c28d96a14f48" /><Relationship Type="http://schemas.openxmlformats.org/officeDocument/2006/relationships/settings" Target="/word/settings.xml" Id="R572b5d70a06f42fe" /><Relationship Type="http://schemas.openxmlformats.org/officeDocument/2006/relationships/styles" Target="/word/styles.xml" Id="R7e98ba2843424da9" /><Relationship Type="http://schemas.openxmlformats.org/officeDocument/2006/relationships/hyperlink" Target="https://meteor-uat.aihw.gov.au/RegistrationAuthority/15" TargetMode="External" Id="Rfdd8bacc139a4014" /><Relationship Type="http://schemas.openxmlformats.org/officeDocument/2006/relationships/hyperlink" Target="https://meteor-uat.aihw.gov.au/content/354629" TargetMode="External" Id="R27b224cb6ab84016" /><Relationship Type="http://schemas.openxmlformats.org/officeDocument/2006/relationships/hyperlink" Target="https://meteor-uat.aihw.gov.au/RegistrationAuthority/3" TargetMode="External" Id="R352d8546c4c4409c" /><Relationship Type="http://schemas.openxmlformats.org/officeDocument/2006/relationships/hyperlink" Target="https://meteor-uat.aihw.gov.au/content/388507" TargetMode="External" Id="Rad44a4421125456e" /><Relationship Type="http://schemas.openxmlformats.org/officeDocument/2006/relationships/hyperlink" Target="https://meteor-uat.aihw.gov.au/RegistrationAuthority/15" TargetMode="External" Id="Rc7910dc0eda24ff3" /><Relationship Type="http://schemas.openxmlformats.org/officeDocument/2006/relationships/hyperlink" Target="https://meteor-uat.aihw.gov.au/content/354640" TargetMode="External" Id="R8eea17c3eaa3452f" /><Relationship Type="http://schemas.openxmlformats.org/officeDocument/2006/relationships/hyperlink" Target="https://meteor-uat.aihw.gov.au/content/326621" TargetMode="External" Id="Rfe5f573e7ec44220" /><Relationship Type="http://schemas.openxmlformats.org/officeDocument/2006/relationships/hyperlink" Target="https://meteor-uat.aihw.gov.au/content/326675" TargetMode="External" Id="Rbaad455e7e1f4505" /><Relationship Type="http://schemas.openxmlformats.org/officeDocument/2006/relationships/hyperlink" Target="https://meteor-uat.aihw.gov.au/content/354632" TargetMode="External" Id="R9599ba0c6fe040a8" /></Relationships>
</file>

<file path=word/_rels/header1.xml.rels>&#65279;<?xml version="1.0" encoding="utf-8"?><Relationships xmlns="http://schemas.openxmlformats.org/package/2006/relationships"><Relationship Type="http://schemas.openxmlformats.org/officeDocument/2006/relationships/image" Target="/media/image.png" Id="Rd500930c28c64e89" /></Relationships>
</file>