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e6c4722f24949"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e9a51a423471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early childhood education and care has attained in the relevant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25335e89df4dce">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95f5a181041a9">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b86e1d852d45ef">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w:t>
            </w:r>
          </w:p>
          <w:p>
            <w:pPr>
              <w:spacing w:after="160"/>
            </w:pPr>
            <w:r>
              <w:rPr>
                <w:rStyle w:val="row-content-rich-text"/>
              </w:rPr>
              <w:t xml:space="preserve">CODE 98 Unknown</w:t>
            </w:r>
          </w:p>
          <w:p>
            <w:pPr>
              <w:spacing w:after="160"/>
            </w:pPr>
            <w:r>
              <w:rPr>
                <w:rStyle w:val="row-content-rich-text"/>
              </w:rPr>
              <w:t xml:space="preserve">Use this code when the qualification is unknown</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status of a worker relates to the worker’s currently held relevant qualifications, i.e. only completed qualifications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select the box that reflects the qualification levels of your preschool teaching staff.  Note that a Bachelor degree pass 4 year equivalent includes staff who have been deemed to have the necessary skills and qualifications to be employed as a 4 year degree equivalent teacher by your jurisdiction.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 qualification' and 'Qualification unknown' categories have been put into the Supplementary values field to ensure that the permissible values only refer to the level of education. Future development - suggest separating this data element into a yes/no indicator data element to determine whether the person has a qualification or not, and a level of education data element.</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b01213c6b847e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538aedee34917">
              <w:r>
                <w:rPr>
                  <w:rStyle w:val="Hyperlink"/>
                </w:rPr>
                <w:t xml:space="preserve">Person (employed)—highest level of qualification in employment field, children's services code N[N]</w:t>
              </w:r>
            </w:hyperlink>
          </w:p>
          <w:p>
            <w:pPr>
              <w:pStyle w:val="registration-status"/>
              <w:spacing w:before="0" w:after="0"/>
            </w:pPr>
            <w:hyperlink w:history="true" r:id="Rf941481bfd7045a6">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f242d024003846e1">
              <w:r>
                <w:rPr>
                  <w:rStyle w:val="Hyperlink"/>
                </w:rPr>
                <w:t xml:space="preserve">Person (employed)—level of highest qualification in early childhood education and care, code N[N]</w:t>
              </w:r>
            </w:hyperlink>
          </w:p>
          <w:p>
            <w:pPr>
              <w:pStyle w:val="registration-status"/>
              <w:spacing w:before="0" w:after="0"/>
            </w:pPr>
            <w:hyperlink w:history="true" r:id="Rfeb77dba03344eb9">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3eabceeb01b54fd2">
              <w:r>
                <w:rPr>
                  <w:rStyle w:val="Hyperlink"/>
                </w:rPr>
                <w:t xml:space="preserve">Person (employed)—education field of highest relevant qualification, early childhood education and care field of qualification code N[N]</w:t>
              </w:r>
            </w:hyperlink>
          </w:p>
          <w:p>
            <w:pPr>
              <w:pStyle w:val="registration-status"/>
              <w:spacing w:before="0" w:after="0"/>
            </w:pPr>
            <w:hyperlink w:history="true" r:id="Rd567ee104a4b432b">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f2cfd1ee1343ba">
              <w:r>
                <w:rPr>
                  <w:rStyle w:val="Hyperlink"/>
                </w:rPr>
                <w:t xml:space="preserve">Early Childhood Education and Care: Aggregate NMDS 2010</w:t>
              </w:r>
            </w:hyperlink>
          </w:p>
          <w:p>
            <w:pPr>
              <w:pStyle w:val="registration-status"/>
              <w:spacing w:before="0" w:after="0"/>
            </w:pPr>
            <w:hyperlink w:history="true" r:id="R1ce4acd802cd49b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591d4c5595d6420b">
              <w:r>
                <w:rPr>
                  <w:rStyle w:val="Hyperlink"/>
                </w:rPr>
                <w:t xml:space="preserve">Early Childhood Education and Care: Unit Record Level NMDS 2010</w:t>
              </w:r>
            </w:hyperlink>
          </w:p>
          <w:p>
            <w:pPr>
              <w:pStyle w:val="registration-status"/>
              <w:spacing w:before="0" w:after="0"/>
            </w:pPr>
            <w:hyperlink w:history="true" r:id="R1bd2eaf6dcab446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2b04e8487384631">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c0bcee7710ed45db">
              <w:r>
                <w:rPr>
                  <w:rStyle w:val="Hyperlink"/>
                  <w:color w:val="244061"/>
                </w:rPr>
                <w:t xml:space="preserve">Early Childhood</w:t>
              </w:r>
            </w:hyperlink>
            <w:r>
              <w:rPr>
                <w:rStyle w:val="row-content"/>
                <w:color w:val="244061"/>
              </w:rPr>
              <w:t xml:space="preserve">, Recorded 08/08/2012</w:t>
            </w:r>
          </w:p>
          <w:p>
            <w:r>
              <w:br/>
            </w:r>
            <w:hyperlink w:history="true" r:id="Rdc1d986401c348b4">
              <w:r>
                <w:rPr>
                  <w:rStyle w:val="Hyperlink"/>
                </w:rPr>
                <w:t xml:space="preserve">National Partnership Agreement on Early Childhood Education: 2009, P02-Number of teachers delivering preschool programs who are four year university trained and early childhood qualified, 2010</w:t>
              </w:r>
            </w:hyperlink>
          </w:p>
          <w:p>
            <w:pPr>
              <w:pStyle w:val="registration-status"/>
              <w:spacing w:before="0" w:after="0"/>
            </w:pPr>
            <w:hyperlink w:history="true" r:id="Rb0c331aca82b4cf1">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f1d796e71331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8a7fec858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796e713314605" /><Relationship Type="http://schemas.openxmlformats.org/officeDocument/2006/relationships/header" Target="/word/header1.xml" Id="R35f6b8c32ae9410b" /><Relationship Type="http://schemas.openxmlformats.org/officeDocument/2006/relationships/settings" Target="/word/settings.xml" Id="Rd111206cadda41d5" /><Relationship Type="http://schemas.openxmlformats.org/officeDocument/2006/relationships/styles" Target="/word/styles.xml" Id="R35611d62e9aa4cd2" /><Relationship Type="http://schemas.openxmlformats.org/officeDocument/2006/relationships/hyperlink" Target="https://meteor-uat.aihw.gov.au/RegistrationAuthority/15" TargetMode="External" Id="R5f4e9a51a423471b" /><Relationship Type="http://schemas.openxmlformats.org/officeDocument/2006/relationships/hyperlink" Target="https://meteor-uat.aihw.gov.au/content/390958" TargetMode="External" Id="R8025335e89df4dce" /><Relationship Type="http://schemas.openxmlformats.org/officeDocument/2006/relationships/hyperlink" Target="https://meteor-uat.aihw.gov.au/content/396921" TargetMode="External" Id="R34c95f5a181041a9" /><Relationship Type="http://schemas.openxmlformats.org/officeDocument/2006/relationships/hyperlink" Target="https://meteor-uat.aihw.gov.au/content/270551" TargetMode="External" Id="Rdbb86e1d852d45ef" /><Relationship Type="http://schemas.openxmlformats.org/officeDocument/2006/relationships/hyperlink" Target="https://meteor-uat.aihw.gov.au/content/388499" TargetMode="External" Id="R80b01213c6b847ef" /><Relationship Type="http://schemas.openxmlformats.org/officeDocument/2006/relationships/hyperlink" Target="https://meteor-uat.aihw.gov.au/content/325943" TargetMode="External" Id="R63d538aedee34917" /><Relationship Type="http://schemas.openxmlformats.org/officeDocument/2006/relationships/hyperlink" Target="https://meteor-uat.aihw.gov.au/RegistrationAuthority/3" TargetMode="External" Id="Rf941481bfd7045a6" /><Relationship Type="http://schemas.openxmlformats.org/officeDocument/2006/relationships/hyperlink" Target="https://meteor-uat.aihw.gov.au/content/441594" TargetMode="External" Id="Rf242d024003846e1" /><Relationship Type="http://schemas.openxmlformats.org/officeDocument/2006/relationships/hyperlink" Target="https://meteor-uat.aihw.gov.au/RegistrationAuthority/15" TargetMode="External" Id="Rfeb77dba03344eb9" /><Relationship Type="http://schemas.openxmlformats.org/officeDocument/2006/relationships/hyperlink" Target="https://meteor-uat.aihw.gov.au/content/388641" TargetMode="External" Id="R3eabceeb01b54fd2" /><Relationship Type="http://schemas.openxmlformats.org/officeDocument/2006/relationships/hyperlink" Target="https://meteor-uat.aihw.gov.au/RegistrationAuthority/15" TargetMode="External" Id="Rd567ee104a4b432b" /><Relationship Type="http://schemas.openxmlformats.org/officeDocument/2006/relationships/hyperlink" Target="https://meteor-uat.aihw.gov.au/content/388507" TargetMode="External" Id="R80f2cfd1ee1343ba" /><Relationship Type="http://schemas.openxmlformats.org/officeDocument/2006/relationships/hyperlink" Target="https://meteor-uat.aihw.gov.au/RegistrationAuthority/15" TargetMode="External" Id="R1ce4acd802cd49b4" /><Relationship Type="http://schemas.openxmlformats.org/officeDocument/2006/relationships/hyperlink" Target="https://meteor-uat.aihw.gov.au/content/396792" TargetMode="External" Id="R591d4c5595d6420b" /><Relationship Type="http://schemas.openxmlformats.org/officeDocument/2006/relationships/hyperlink" Target="https://meteor-uat.aihw.gov.au/RegistrationAuthority/15" TargetMode="External" Id="R1bd2eaf6dcab4469" /><Relationship Type="http://schemas.openxmlformats.org/officeDocument/2006/relationships/hyperlink" Target="https://meteor-uat.aihw.gov.au/content/394004" TargetMode="External" Id="R72b04e8487384631" /><Relationship Type="http://schemas.openxmlformats.org/officeDocument/2006/relationships/hyperlink" Target="https://meteor-uat.aihw.gov.au/RegistrationAuthority/15" TargetMode="External" Id="Rc0bcee7710ed45db" /><Relationship Type="http://schemas.openxmlformats.org/officeDocument/2006/relationships/hyperlink" Target="https://meteor-uat.aihw.gov.au/content/394004" TargetMode="External" Id="Rdc1d986401c348b4" /><Relationship Type="http://schemas.openxmlformats.org/officeDocument/2006/relationships/hyperlink" Target="https://meteor-uat.aihw.gov.au/RegistrationAuthority/15" TargetMode="External" Id="Rb0c331aca82b4cf1" /></Relationships>
</file>

<file path=word/_rels/header1.xml.rels>&#65279;<?xml version="1.0" encoding="utf-8"?><Relationships xmlns="http://schemas.openxmlformats.org/package/2006/relationships"><Relationship Type="http://schemas.openxmlformats.org/officeDocument/2006/relationships/image" Target="/media/image.png" Id="Raf58a7fec8584fc8" /></Relationships>
</file>