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60be8ad4f04c0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P27b-Proportion of Indigenous 20-64 year olds with or working towards a post-school qualification in AQF Certificate III, IV, Diploma or Advanced Diploma (Survey data), 2010</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P27b-Proportion of Indigenous 20-64 year olds with or working towards a post-school qualification in AQF Certificate III, IV, Diploma or Advanced Diploma (Survey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Indigenous 20-64 year olds with or working towards a post-school qualification in AQF Certificate III, IV, Diploma or Advanced Diploma,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04d162ad77410b">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post school qualifications in Australian Qualifications Framework (AQF) Certificate III or above, or are currently studying,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 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0dc22cf2164707">
              <w:r>
                <w:rPr>
                  <w:rStyle w:val="Hyperlink"/>
                </w:rPr>
                <w:t xml:space="preserve">National Indigenous Reform Agreement (2010)</w:t>
              </w:r>
            </w:hyperlink>
          </w:p>
          <w:p>
            <w:pPr>
              <w:pStyle w:val="registration-status"/>
              <w:spacing w:before="0" w:after="0"/>
            </w:pPr>
            <w:hyperlink w:history="true" r:id="R2f87ecaca8d4409f">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69a7edcd76746ef">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7b113cc6e9b7465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774414249e1408b">
              <w:r>
                <w:rPr>
                  <w:rStyle w:val="Hyperlink"/>
                </w:rPr>
                <w:t xml:space="preserve">National Indigenous Reform Agreement: P27b-Proportion of Indigenous 20–64 year olds with or working towards post school qualification in AQF Certificate III, IV, Diploma and Advanced Diploma (Survey data), 2010 QS</w:t>
              </w:r>
            </w:hyperlink>
          </w:p>
          <w:p>
            <w:pPr>
              <w:pStyle w:val="registration-status"/>
              <w:spacing w:before="0" w:after="0"/>
            </w:pPr>
            <w:hyperlink w:history="true" r:id="R10e7f11d86c24300">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including confidence intervals and relative standard errors for percentages.</w:t>
            </w:r>
          </w:p>
          <w:p>
            <w:pPr>
              <w:spacing w:after="160"/>
            </w:pPr>
            <w:r>
              <w:rPr>
                <w:rStyle w:val="row-content-rich-text"/>
              </w:rPr>
              <w:t xml:space="preserve">percentages are calculated for:</w:t>
            </w:r>
          </w:p>
          <w:p>
            <w:pPr>
              <w:spacing w:after="160"/>
            </w:pPr>
            <w:r>
              <w:rPr>
                <w:rStyle w:val="row-content-rich-text"/>
              </w:rPr>
              <w:t xml:space="preserve">• Completed study/currently studying</w:t>
            </w:r>
          </w:p>
          <w:p>
            <w:pPr/>
            <w:r>
              <w:rPr>
                <w:rStyle w:val="row-content-rich-text"/>
              </w:rPr>
              <w:t xml:space="preserve">• 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 school qualifications in AQF Certificate III or above, or are currently studying.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0ea411d2ac9741c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669298c7673c459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fb87644faedb465d">
              <w:r>
                <w:rPr>
                  <w:rStyle w:val="Hyperlink"/>
                </w:rPr>
                <w:t xml:space="preserve">Person—age, total years N[NN]</w:t>
              </w:r>
            </w:hyperlink>
          </w:p>
          <w:p>
            <w:r>
              <w:rPr>
                <w:rStyle w:val="row-content"/>
                <w:b/>
              </w:rPr>
              <w:t xml:space="preserve">Data Source</w:t>
            </w:r>
          </w:p>
          <w:p>
            <w:hyperlink w:history="true" r:id="R147641dc257c4a7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8d103eb7759e4eaf">
              <w:r>
                <w:rPr>
                  <w:rStyle w:val="Hyperlink"/>
                </w:rPr>
                <w:t xml:space="preserve">Person—age, total years N[NN]</w:t>
              </w:r>
            </w:hyperlink>
          </w:p>
          <w:p>
            <w:r>
              <w:rPr>
                <w:rStyle w:val="row-content"/>
                <w:b/>
              </w:rPr>
              <w:t xml:space="preserve">Data Source</w:t>
            </w:r>
          </w:p>
          <w:p>
            <w:hyperlink w:history="true" r:id="R6b61bb449a4d48a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259562ae37274f63">
              <w:r>
                <w:rPr>
                  <w:rStyle w:val="Hyperlink"/>
                </w:rPr>
                <w:t xml:space="preserve">Person—level of highest educational attainment, code NN</w:t>
              </w:r>
            </w:hyperlink>
          </w:p>
          <w:p>
            <w:r>
              <w:rPr>
                <w:rStyle w:val="row-content"/>
                <w:b/>
              </w:rPr>
              <w:t xml:space="preserve">Data Source</w:t>
            </w:r>
          </w:p>
          <w:p>
            <w:hyperlink w:history="true" r:id="Re6b5ba704182424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e51f73342c6b40d1">
              <w:r>
                <w:rPr>
                  <w:rStyle w:val="Hyperlink"/>
                </w:rPr>
                <w:t xml:space="preserve">Person—level of highest educational attainment, code NN</w:t>
              </w:r>
            </w:hyperlink>
          </w:p>
          <w:p>
            <w:r>
              <w:rPr>
                <w:rStyle w:val="row-content"/>
                <w:b/>
              </w:rPr>
              <w:t xml:space="preserve">Data Source</w:t>
            </w:r>
          </w:p>
          <w:p>
            <w:hyperlink w:history="true" r:id="R8d6f91788dc1453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744a09f87d0d4062">
              <w:r>
                <w:rPr>
                  <w:rStyle w:val="Hyperlink"/>
                </w:rPr>
                <w:t xml:space="preserve">Person—student/employment training indicator, code N</w:t>
              </w:r>
            </w:hyperlink>
          </w:p>
          <w:p>
            <w:r>
              <w:rPr>
                <w:rStyle w:val="row-content"/>
                <w:b/>
              </w:rPr>
              <w:t xml:space="preserve">Data Source</w:t>
            </w:r>
          </w:p>
          <w:p>
            <w:hyperlink w:history="true" r:id="R43d7a1b4f7be4c3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d792f65d55fa44f8">
              <w:r>
                <w:rPr>
                  <w:rStyle w:val="Hyperlink"/>
                </w:rPr>
                <w:t xml:space="preserve">Person—student/employment training indicator, code N</w:t>
              </w:r>
            </w:hyperlink>
          </w:p>
          <w:p>
            <w:r>
              <w:rPr>
                <w:rStyle w:val="row-content"/>
                <w:b/>
              </w:rPr>
              <w:t xml:space="preserve">Data Source</w:t>
            </w:r>
          </w:p>
          <w:p>
            <w:hyperlink w:history="true" r:id="Re950deb901d04ba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70911b0efd4ab1">
              <w:r>
                <w:rPr>
                  <w:rStyle w:val="Hyperlink"/>
                </w:rPr>
                <w:t xml:space="preserve">Person—age, total years N[NN]</w:t>
              </w:r>
            </w:hyperlink>
          </w:p>
          <w:p>
            <w:r>
              <w:rPr>
                <w:rStyle w:val="row-content"/>
                <w:b/>
              </w:rPr>
              <w:t xml:space="preserve">Data Source</w:t>
            </w:r>
          </w:p>
          <w:p>
            <w:hyperlink w:history="true" r:id="R8d5a98b7d72a486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14ffa41f1a784fbc">
              <w:r>
                <w:rPr>
                  <w:rStyle w:val="Hyperlink"/>
                </w:rPr>
                <w:t xml:space="preserve">Person—age, total years N[NN]</w:t>
              </w:r>
            </w:hyperlink>
          </w:p>
          <w:p>
            <w:r>
              <w:rPr>
                <w:rStyle w:val="row-content"/>
                <w:b/>
              </w:rPr>
              <w:t xml:space="preserve">Data Source</w:t>
            </w:r>
          </w:p>
          <w:p>
            <w:hyperlink w:history="true" r:id="R0d47f1734dab4b9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a85439a5654fa9">
              <w:r>
                <w:rPr>
                  <w:rStyle w:val="Hyperlink"/>
                </w:rPr>
                <w:t xml:space="preserve">Person—Indigenous status, code N</w:t>
              </w:r>
            </w:hyperlink>
          </w:p>
          <w:p>
            <w:r>
              <w:rPr>
                <w:rStyle w:val="row-content"/>
                <w:b/>
              </w:rPr>
              <w:t xml:space="preserve">Data Source</w:t>
            </w:r>
          </w:p>
          <w:p>
            <w:hyperlink w:history="true" r:id="Rc70f8b65f94f4e8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8a1e4d5dc294304">
              <w:r>
                <w:rPr>
                  <w:rStyle w:val="Hyperlink"/>
                </w:rPr>
                <w:t xml:space="preserve">Person—Indigenous status, code N</w:t>
              </w:r>
            </w:hyperlink>
          </w:p>
          <w:p>
            <w:r>
              <w:rPr>
                <w:rStyle w:val="row-content"/>
                <w:b/>
              </w:rPr>
              <w:t xml:space="preserve">Data Source</w:t>
            </w:r>
          </w:p>
          <w:p>
            <w:hyperlink w:history="true" r:id="R005da2697de0469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0d08c17c25b4930">
              <w:r>
                <w:rPr>
                  <w:rStyle w:val="Hyperlink"/>
                </w:rPr>
                <w:t xml:space="preserve">Person—area of usual residence, geographical location code (ASGC 2006) NNNNN</w:t>
              </w:r>
            </w:hyperlink>
          </w:p>
          <w:p>
            <w:r>
              <w:rPr>
                <w:rStyle w:val="row-content"/>
                <w:b/>
              </w:rPr>
              <w:t xml:space="preserve">Data Source</w:t>
            </w:r>
          </w:p>
          <w:p>
            <w:hyperlink w:history="true" r:id="R036f37509fe6436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9f4974d17fe4030">
              <w:r>
                <w:rPr>
                  <w:rStyle w:val="Hyperlink"/>
                </w:rPr>
                <w:t xml:space="preserve">Person—area of usual residence, geographical location code (ASGC 2008) NNNNN</w:t>
              </w:r>
            </w:hyperlink>
          </w:p>
          <w:p>
            <w:r>
              <w:rPr>
                <w:rStyle w:val="row-content"/>
                <w:b/>
              </w:rPr>
              <w:t xml:space="preserve">Data Source</w:t>
            </w:r>
          </w:p>
          <w:p>
            <w:hyperlink w:history="true" r:id="R92c4a72d676e41c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National and state/territory by Indigenous status</w:t>
            </w:r>
          </w:p>
          <w:p>
            <w:pPr>
              <w:spacing w:after="160"/>
            </w:pPr>
            <w:r>
              <w:rPr>
                <w:rStyle w:val="row-content-rich-text"/>
              </w:rPr>
              <w:t xml:space="preserve">Available disaggregation: National and state/territory by</w:t>
            </w:r>
          </w:p>
          <w:p>
            <w:pPr>
              <w:spacing w:after="160"/>
            </w:pPr>
            <w:r>
              <w:rPr>
                <w:rStyle w:val="row-content-rich-text"/>
              </w:rPr>
              <w:t xml:space="preserve">• Completed study/currently studying</w:t>
            </w:r>
          </w:p>
          <w:p>
            <w:pPr>
              <w:spacing w:after="160"/>
            </w:pPr>
            <w:r>
              <w:rPr>
                <w:rStyle w:val="row-content-rich-text"/>
              </w:rPr>
              <w:t xml:space="preserve">• Level of study (completed study only)</w:t>
            </w:r>
          </w:p>
          <w:p>
            <w:pPr>
              <w:spacing w:after="160"/>
            </w:pPr>
            <w:r>
              <w:rPr>
                <w:rStyle w:val="row-content-rich-text"/>
              </w:rPr>
              <w:t xml:space="preserve">Most recent data available for 2010 CRC baseline report: 2008 NATSISS (Indigenous) and SEW 2008 (non-Indigenous).</w:t>
            </w:r>
          </w:p>
          <w:p>
            <w:pPr/>
            <w:r>
              <w:rPr>
                <w:rStyle w:val="row-content-rich-text"/>
              </w:rPr>
              <w:t xml:space="preserve">Currently, the NATSISS does not provide information on level of qualification for those working towards qualification (only for those who have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f1b1ac10a054cb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004e6eae8f467a">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23421ba886d4ee5">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Work is required to collect data by qualification level of current study. The Australian Bureua of Statistics (ABS) is exploring options for collecting level and field of current study in future household surveys, commencing with General Social Survey (GSS)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this stage, the ABS informs that information is only available on qualification levels for those who have completed studies (not those who are currently studying).</w:t>
            </w:r>
          </w:p>
          <w:p>
            <w:pPr/>
            <w:r>
              <w:rPr>
                <w:rStyle w:val="row-content-rich-text"/>
              </w:rPr>
              <w:t xml:space="preserve">The SEW does not include people living in very remote areas which may affect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d2827b62ba4d0d">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ac48ee9168c54c43">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e513aceea90e401e">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pStyle w:val="registration-status"/>
              <w:spacing w:before="0" w:after="0"/>
            </w:pPr>
            <w:hyperlink w:history="true" r:id="R33841868cd1c4c9b">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2792ec51082e43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396918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27944da5024a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92ec51082e439c" /><Relationship Type="http://schemas.openxmlformats.org/officeDocument/2006/relationships/header" Target="/word/header1.xml" Id="R3a0104bbc0814d56" /><Relationship Type="http://schemas.openxmlformats.org/officeDocument/2006/relationships/settings" Target="/word/settings.xml" Id="Rc0deb05183de4f80" /><Relationship Type="http://schemas.openxmlformats.org/officeDocument/2006/relationships/styles" Target="/word/styles.xml" Id="Rc77cd6b0f428457f" /><Relationship Type="http://schemas.openxmlformats.org/officeDocument/2006/relationships/hyperlink" Target="https://meteor-uat.aihw.gov.au/RegistrationAuthority/3" TargetMode="External" Id="R2004d162ad77410b" /><Relationship Type="http://schemas.openxmlformats.org/officeDocument/2006/relationships/hyperlink" Target="https://meteor-uat.aihw.gov.au/content/393476" TargetMode="External" Id="R250dc22cf2164707" /><Relationship Type="http://schemas.openxmlformats.org/officeDocument/2006/relationships/hyperlink" Target="https://meteor-uat.aihw.gov.au/RegistrationAuthority/3" TargetMode="External" Id="R2f87ecaca8d4409f" /><Relationship Type="http://schemas.openxmlformats.org/officeDocument/2006/relationships/hyperlink" Target="https://meteor-uat.aihw.gov.au/content/396182" TargetMode="External" Id="R169a7edcd76746ef" /><Relationship Type="http://schemas.openxmlformats.org/officeDocument/2006/relationships/hyperlink" Target="https://meteor-uat.aihw.gov.au/RegistrationAuthority/9" TargetMode="External" Id="R7b113cc6e9b7465d" /><Relationship Type="http://schemas.openxmlformats.org/officeDocument/2006/relationships/hyperlink" Target="https://meteor-uat.aihw.gov.au/content/396332" TargetMode="External" Id="R9774414249e1408b" /><Relationship Type="http://schemas.openxmlformats.org/officeDocument/2006/relationships/hyperlink" Target="https://meteor-uat.aihw.gov.au/RegistrationAuthority/3" TargetMode="External" Id="R10e7f11d86c24300" /><Relationship Type="http://schemas.openxmlformats.org/officeDocument/2006/relationships/hyperlink" Target="https://meteor-uat.aihw.gov.au/content/393863" TargetMode="External" Id="R0ea411d2ac9741c2" /><Relationship Type="http://schemas.openxmlformats.org/officeDocument/2006/relationships/hyperlink" Target="https://meteor-uat.aihw.gov.au/content/396601" TargetMode="External" Id="R669298c7673c459b" /><Relationship Type="http://schemas.openxmlformats.org/officeDocument/2006/relationships/hyperlink" Target="https://meteor-uat.aihw.gov.au/content/303794" TargetMode="External" Id="Rfb87644faedb465d" /><Relationship Type="http://schemas.openxmlformats.org/officeDocument/2006/relationships/hyperlink" Target="https://meteor-uat.aihw.gov.au/content/393863" TargetMode="External" Id="R147641dc257c4a75" /><Relationship Type="http://schemas.openxmlformats.org/officeDocument/2006/relationships/hyperlink" Target="https://meteor-uat.aihw.gov.au/content/303794" TargetMode="External" Id="R8d103eb7759e4eaf" /><Relationship Type="http://schemas.openxmlformats.org/officeDocument/2006/relationships/hyperlink" Target="https://meteor-uat.aihw.gov.au/content/396601" TargetMode="External" Id="R6b61bb449a4d48a8" /><Relationship Type="http://schemas.openxmlformats.org/officeDocument/2006/relationships/hyperlink" Target="https://meteor-uat.aihw.gov.au/content/321069" TargetMode="External" Id="R259562ae37274f63" /><Relationship Type="http://schemas.openxmlformats.org/officeDocument/2006/relationships/hyperlink" Target="https://meteor-uat.aihw.gov.au/content/393863" TargetMode="External" Id="Re6b5ba704182424d" /><Relationship Type="http://schemas.openxmlformats.org/officeDocument/2006/relationships/hyperlink" Target="https://meteor-uat.aihw.gov.au/content/321069" TargetMode="External" Id="Re51f73342c6b40d1" /><Relationship Type="http://schemas.openxmlformats.org/officeDocument/2006/relationships/hyperlink" Target="https://meteor-uat.aihw.gov.au/content/396601" TargetMode="External" Id="R8d6f91788dc1453d" /><Relationship Type="http://schemas.openxmlformats.org/officeDocument/2006/relationships/hyperlink" Target="https://meteor-uat.aihw.gov.au/content/349588" TargetMode="External" Id="R744a09f87d0d4062" /><Relationship Type="http://schemas.openxmlformats.org/officeDocument/2006/relationships/hyperlink" Target="https://meteor-uat.aihw.gov.au/content/393863" TargetMode="External" Id="R43d7a1b4f7be4c35" /><Relationship Type="http://schemas.openxmlformats.org/officeDocument/2006/relationships/hyperlink" Target="https://meteor-uat.aihw.gov.au/content/349588" TargetMode="External" Id="Rd792f65d55fa44f8" /><Relationship Type="http://schemas.openxmlformats.org/officeDocument/2006/relationships/hyperlink" Target="https://meteor-uat.aihw.gov.au/content/396601" TargetMode="External" Id="Re950deb901d04baf" /><Relationship Type="http://schemas.openxmlformats.org/officeDocument/2006/relationships/hyperlink" Target="https://meteor-uat.aihw.gov.au/content/303794" TargetMode="External" Id="R3670911b0efd4ab1" /><Relationship Type="http://schemas.openxmlformats.org/officeDocument/2006/relationships/hyperlink" Target="https://meteor-uat.aihw.gov.au/content/393863" TargetMode="External" Id="R8d5a98b7d72a4866" /><Relationship Type="http://schemas.openxmlformats.org/officeDocument/2006/relationships/hyperlink" Target="https://meteor-uat.aihw.gov.au/content/303794" TargetMode="External" Id="R14ffa41f1a784fbc" /><Relationship Type="http://schemas.openxmlformats.org/officeDocument/2006/relationships/hyperlink" Target="https://meteor-uat.aihw.gov.au/content/396601" TargetMode="External" Id="R0d47f1734dab4b96" /><Relationship Type="http://schemas.openxmlformats.org/officeDocument/2006/relationships/hyperlink" Target="https://meteor-uat.aihw.gov.au/content/291036" TargetMode="External" Id="R81a85439a5654fa9" /><Relationship Type="http://schemas.openxmlformats.org/officeDocument/2006/relationships/hyperlink" Target="https://meteor-uat.aihw.gov.au/content/393863" TargetMode="External" Id="Rc70f8b65f94f4e8a" /><Relationship Type="http://schemas.openxmlformats.org/officeDocument/2006/relationships/hyperlink" Target="https://meteor-uat.aihw.gov.au/content/291036" TargetMode="External" Id="Rb8a1e4d5dc294304" /><Relationship Type="http://schemas.openxmlformats.org/officeDocument/2006/relationships/hyperlink" Target="https://meteor-uat.aihw.gov.au/content/396601" TargetMode="External" Id="R005da2697de04698" /><Relationship Type="http://schemas.openxmlformats.org/officeDocument/2006/relationships/hyperlink" Target="https://meteor-uat.aihw.gov.au/content/341800" TargetMode="External" Id="R50d08c17c25b4930" /><Relationship Type="http://schemas.openxmlformats.org/officeDocument/2006/relationships/hyperlink" Target="https://meteor-uat.aihw.gov.au/content/393863" TargetMode="External" Id="R036f37509fe6436f" /><Relationship Type="http://schemas.openxmlformats.org/officeDocument/2006/relationships/hyperlink" Target="https://meteor-uat.aihw.gov.au/content/377103" TargetMode="External" Id="Rc9f4974d17fe4030" /><Relationship Type="http://schemas.openxmlformats.org/officeDocument/2006/relationships/hyperlink" Target="https://meteor-uat.aihw.gov.au/content/396601" TargetMode="External" Id="R92c4a72d676e41c9" /><Relationship Type="http://schemas.openxmlformats.org/officeDocument/2006/relationships/hyperlink" Target="https://meteor-uat.aihw.gov.au/content/410674" TargetMode="External" Id="Raf1b1ac10a054cb0" /><Relationship Type="http://schemas.openxmlformats.org/officeDocument/2006/relationships/hyperlink" Target="https://meteor-uat.aihw.gov.au/content/393863" TargetMode="External" Id="R2e004e6eae8f467a" /><Relationship Type="http://schemas.openxmlformats.org/officeDocument/2006/relationships/hyperlink" Target="https://meteor-uat.aihw.gov.au/content/396601" TargetMode="External" Id="R523421ba886d4ee5" /><Relationship Type="http://schemas.openxmlformats.org/officeDocument/2006/relationships/hyperlink" Target="https://meteor-uat.aihw.gov.au/content/425815" TargetMode="External" Id="R61d2827b62ba4d0d" /><Relationship Type="http://schemas.openxmlformats.org/officeDocument/2006/relationships/hyperlink" Target="https://meteor-uat.aihw.gov.au/RegistrationAuthority/9" TargetMode="External" Id="Rac48ee9168c54c43" /><Relationship Type="http://schemas.openxmlformats.org/officeDocument/2006/relationships/hyperlink" Target="https://meteor-uat.aihw.gov.au/content/396658" TargetMode="External" Id="Re513aceea90e401e" /><Relationship Type="http://schemas.openxmlformats.org/officeDocument/2006/relationships/hyperlink" Target="https://meteor-uat.aihw.gov.au/RegistrationAuthority/3" TargetMode="External" Id="R33841868cd1c4c9b" /></Relationships>
</file>

<file path=word/_rels/header1.xml.rels>&#65279;<?xml version="1.0" encoding="utf-8"?><Relationships xmlns="http://schemas.openxmlformats.org/package/2006/relationships"><Relationship Type="http://schemas.openxmlformats.org/officeDocument/2006/relationships/image" Target="/media/image.png" Id="Rf127944da5024a77" /></Relationships>
</file>