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c37ba6cad44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P26a-Proportion of Indigenous 18-24 year olds engaged in full-time employment, education or training at or above Certificate III (Census Data),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P26a-Proportion of Indigenous 18-24 year olds engaged in full-time employment, education or training at or above Certificate III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18-24 year olds engaged in full-time employment, education or training at or above Certificate III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6d5ebffca420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5b7aa92b8b491d">
              <w:r>
                <w:rPr>
                  <w:rStyle w:val="Hyperlink"/>
                </w:rPr>
                <w:t xml:space="preserve">National Indigenous Reform Agreement (2010)</w:t>
              </w:r>
            </w:hyperlink>
          </w:p>
          <w:p>
            <w:pPr>
              <w:pStyle w:val="registration-status"/>
              <w:spacing w:before="0" w:after="0"/>
            </w:pPr>
            <w:hyperlink w:history="true" r:id="R3ee6f0ad08964ac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e53772b848481b">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bb4efc5b06214c7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1922e4de45c4e65">
              <w:r>
                <w:rPr>
                  <w:rStyle w:val="Hyperlink"/>
                </w:rPr>
                <w:t xml:space="preserve">National Indigenous Reform Agreement: P26a-Proportion of Indigenous 18-24 year olds engaged in full-time employment, education or training at or above Certificate III (Census data), 2010 QS</w:t>
              </w:r>
            </w:hyperlink>
          </w:p>
          <w:p>
            <w:pPr>
              <w:pStyle w:val="registration-status"/>
              <w:spacing w:before="0" w:after="0"/>
            </w:pPr>
            <w:hyperlink w:history="true" r:id="R8e1a038d3de9464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spacing w:after="160"/>
            </w:pPr>
            <w:r>
              <w:rPr>
                <w:rStyle w:val="row-content-rich-text"/>
              </w:rPr>
              <w:t xml:space="preserve">• participation in both employment and education/training at or above AQF Certificate III.</w:t>
            </w:r>
          </w:p>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e0d75a0266344b3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5c1737811d140f6">
              <w:r>
                <w:rPr>
                  <w:rStyle w:val="Hyperlink"/>
                </w:rPr>
                <w:t xml:space="preserve">Person—labour force status, code N</w:t>
              </w:r>
            </w:hyperlink>
          </w:p>
          <w:p>
            <w:r>
              <w:rPr>
                <w:rStyle w:val="row-content"/>
                <w:b/>
              </w:rPr>
              <w:t xml:space="preserve">Data Source</w:t>
            </w:r>
          </w:p>
          <w:p>
            <w:hyperlink w:history="true" r:id="R4c793f6341cf415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ff6e3bcf16b449d0">
              <w:r>
                <w:rPr>
                  <w:rStyle w:val="Hyperlink"/>
                </w:rPr>
                <w:t xml:space="preserve">Person—age, total years N[NN]</w:t>
              </w:r>
            </w:hyperlink>
          </w:p>
          <w:p>
            <w:r>
              <w:rPr>
                <w:rStyle w:val="row-content"/>
                <w:b/>
              </w:rPr>
              <w:t xml:space="preserve">Data Source</w:t>
            </w:r>
          </w:p>
          <w:p>
            <w:hyperlink w:history="true" r:id="R76a422d2014d4f8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a05f302e97240ae">
              <w:r>
                <w:rPr>
                  <w:rStyle w:val="Hyperlink"/>
                </w:rPr>
                <w:t xml:space="preserve">Person—student/employment training indicator, code N</w:t>
              </w:r>
            </w:hyperlink>
          </w:p>
          <w:p>
            <w:r>
              <w:rPr>
                <w:rStyle w:val="row-content"/>
                <w:b/>
              </w:rPr>
              <w:t xml:space="preserve">Data Source</w:t>
            </w:r>
          </w:p>
          <w:p>
            <w:hyperlink w:history="true" r:id="R95949efe0f394c5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a831f47c124bcc">
              <w:r>
                <w:rPr>
                  <w:rStyle w:val="Hyperlink"/>
                </w:rPr>
                <w:t xml:space="preserve">Person—age, total years N[NN]</w:t>
              </w:r>
            </w:hyperlink>
          </w:p>
          <w:p>
            <w:r>
              <w:rPr>
                <w:rStyle w:val="row-content"/>
                <w:b/>
              </w:rPr>
              <w:t xml:space="preserve">Data Source</w:t>
            </w:r>
          </w:p>
          <w:p>
            <w:hyperlink w:history="true" r:id="Rcabb9b0824ea40f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de5d76c035c6493f">
              <w:r>
                <w:rPr>
                  <w:rStyle w:val="Hyperlink"/>
                </w:rPr>
                <w:t xml:space="preserve">Person—estimated resident population of Australia, total people N[N(7)]</w:t>
              </w:r>
            </w:hyperlink>
          </w:p>
          <w:p>
            <w:r>
              <w:rPr>
                <w:rStyle w:val="row-content"/>
                <w:b/>
              </w:rPr>
              <w:t xml:space="preserve">Data Source</w:t>
            </w:r>
          </w:p>
          <w:p>
            <w:hyperlink w:history="true" r:id="R174428d78e024b0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9e56f9db4642e3">
              <w:r>
                <w:rPr>
                  <w:rStyle w:val="Hyperlink"/>
                </w:rPr>
                <w:t xml:space="preserve">Person—Indigenous status, code N</w:t>
              </w:r>
            </w:hyperlink>
          </w:p>
          <w:p>
            <w:r>
              <w:rPr>
                <w:rStyle w:val="row-content"/>
                <w:b/>
              </w:rPr>
              <w:t xml:space="preserve">Data Source</w:t>
            </w:r>
          </w:p>
          <w:p>
            <w:hyperlink w:history="true" r:id="R6cb62f5993d4447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1e91b2f59224b97">
              <w:r>
                <w:rPr>
                  <w:rStyle w:val="Hyperlink"/>
                </w:rPr>
                <w:t xml:space="preserve">Person—area of usual residence, geographical location code (ASGC 2006) NNNNN</w:t>
              </w:r>
            </w:hyperlink>
          </w:p>
          <w:p>
            <w:r>
              <w:rPr>
                <w:rStyle w:val="row-content"/>
                <w:b/>
              </w:rPr>
              <w:t xml:space="preserve">Data Source</w:t>
            </w:r>
          </w:p>
          <w:p>
            <w:hyperlink w:history="true" r:id="Rb845825e834f44d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273ef37f3262439f">
              <w:r>
                <w:rPr>
                  <w:rStyle w:val="Hyperlink"/>
                </w:rPr>
                <w:t xml:space="preserve">Person—student/employment training indicator, code N</w:t>
              </w:r>
            </w:hyperlink>
          </w:p>
          <w:p>
            <w:r>
              <w:rPr>
                <w:rStyle w:val="row-content"/>
                <w:b/>
              </w:rPr>
              <w:t xml:space="preserve">Data Source</w:t>
            </w:r>
          </w:p>
          <w:p>
            <w:hyperlink w:history="true" r:id="R95d3bf9785f0491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engagement in work/education status, by Indigenous status</w:t>
            </w:r>
          </w:p>
          <w:p>
            <w:pPr>
              <w:spacing w:after="160"/>
            </w:pPr>
            <w:r>
              <w:rPr>
                <w:rStyle w:val="row-content-rich-text"/>
              </w:rPr>
              <w:t xml:space="preserve">Most recent data available for 2010 CRC baseline report: 2006 (Census)</w:t>
            </w:r>
          </w:p>
          <w:p>
            <w:pPr/>
            <w:r>
              <w:rPr>
                <w:rStyle w:val="row-content-rich-text"/>
              </w:rPr>
              <w:t xml:space="preserve">The Census does not provide information on level of qualification for those working towards qualification (only for those who have completed). Therefore, the data on education/training includes persons aged 18-24 engaged in education/training at any qualification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8837d86cde40d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4f7f5403e24ff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Bureau of Statistics (ABS) is exploring options for collecting level and field of current study in future household surveys, commencing with General Social Survey (GSS) 2010. The ABS is not planning on collecting these data items in future Census’s.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da33797ed4880">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16f11c3c815542f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8ace4e9025c4f4b">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41b6fd5428f7445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8512b256602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0952c3858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12b25660243b4" /><Relationship Type="http://schemas.openxmlformats.org/officeDocument/2006/relationships/header" Target="/word/header1.xml" Id="Reeb0ed9bbb944321" /><Relationship Type="http://schemas.openxmlformats.org/officeDocument/2006/relationships/settings" Target="/word/settings.xml" Id="R74ccb03400c2401c" /><Relationship Type="http://schemas.openxmlformats.org/officeDocument/2006/relationships/styles" Target="/word/styles.xml" Id="R2b2523596a9f46f5" /><Relationship Type="http://schemas.openxmlformats.org/officeDocument/2006/relationships/hyperlink" Target="https://meteor-uat.aihw.gov.au/RegistrationAuthority/3" TargetMode="External" Id="Rbf66d5ebffca4209" /><Relationship Type="http://schemas.openxmlformats.org/officeDocument/2006/relationships/hyperlink" Target="https://meteor-uat.aihw.gov.au/content/393476" TargetMode="External" Id="Ra95b7aa92b8b491d" /><Relationship Type="http://schemas.openxmlformats.org/officeDocument/2006/relationships/hyperlink" Target="https://meteor-uat.aihw.gov.au/RegistrationAuthority/3" TargetMode="External" Id="R3ee6f0ad08964ac2" /><Relationship Type="http://schemas.openxmlformats.org/officeDocument/2006/relationships/hyperlink" Target="https://meteor-uat.aihw.gov.au/content/396182" TargetMode="External" Id="R43e53772b848481b" /><Relationship Type="http://schemas.openxmlformats.org/officeDocument/2006/relationships/hyperlink" Target="https://meteor-uat.aihw.gov.au/RegistrationAuthority/9" TargetMode="External" Id="Rbb4efc5b06214c70" /><Relationship Type="http://schemas.openxmlformats.org/officeDocument/2006/relationships/hyperlink" Target="https://meteor-uat.aihw.gov.au/content/396324" TargetMode="External" Id="R61922e4de45c4e65" /><Relationship Type="http://schemas.openxmlformats.org/officeDocument/2006/relationships/hyperlink" Target="https://meteor-uat.aihw.gov.au/RegistrationAuthority/3" TargetMode="External" Id="R8e1a038d3de94640" /><Relationship Type="http://schemas.openxmlformats.org/officeDocument/2006/relationships/hyperlink" Target="https://meteor-uat.aihw.gov.au/content/394447" TargetMode="External" Id="Re0d75a0266344b32" /><Relationship Type="http://schemas.openxmlformats.org/officeDocument/2006/relationships/hyperlink" Target="https://meteor-uat.aihw.gov.au/content/270112" TargetMode="External" Id="R95c1737811d140f6" /><Relationship Type="http://schemas.openxmlformats.org/officeDocument/2006/relationships/hyperlink" Target="https://meteor-uat.aihw.gov.au/content/394447" TargetMode="External" Id="R4c793f6341cf4155" /><Relationship Type="http://schemas.openxmlformats.org/officeDocument/2006/relationships/hyperlink" Target="https://meteor-uat.aihw.gov.au/content/303794" TargetMode="External" Id="Rff6e3bcf16b449d0" /><Relationship Type="http://schemas.openxmlformats.org/officeDocument/2006/relationships/hyperlink" Target="https://meteor-uat.aihw.gov.au/content/394447" TargetMode="External" Id="R76a422d2014d4f83" /><Relationship Type="http://schemas.openxmlformats.org/officeDocument/2006/relationships/hyperlink" Target="https://meteor-uat.aihw.gov.au/content/349588" TargetMode="External" Id="R8a05f302e97240ae" /><Relationship Type="http://schemas.openxmlformats.org/officeDocument/2006/relationships/hyperlink" Target="https://meteor-uat.aihw.gov.au/content/394447" TargetMode="External" Id="R95949efe0f394c58" /><Relationship Type="http://schemas.openxmlformats.org/officeDocument/2006/relationships/hyperlink" Target="https://meteor-uat.aihw.gov.au/content/303794" TargetMode="External" Id="R7da831f47c124bcc" /><Relationship Type="http://schemas.openxmlformats.org/officeDocument/2006/relationships/hyperlink" Target="https://meteor-uat.aihw.gov.au/content/394447" TargetMode="External" Id="Rcabb9b0824ea40fb" /><Relationship Type="http://schemas.openxmlformats.org/officeDocument/2006/relationships/hyperlink" Target="https://meteor-uat.aihw.gov.au/content/388656" TargetMode="External" Id="Rde5d76c035c6493f" /><Relationship Type="http://schemas.openxmlformats.org/officeDocument/2006/relationships/hyperlink" Target="https://meteor-uat.aihw.gov.au/content/394447" TargetMode="External" Id="R174428d78e024b08" /><Relationship Type="http://schemas.openxmlformats.org/officeDocument/2006/relationships/hyperlink" Target="https://meteor-uat.aihw.gov.au/content/291036" TargetMode="External" Id="R719e56f9db4642e3" /><Relationship Type="http://schemas.openxmlformats.org/officeDocument/2006/relationships/hyperlink" Target="https://meteor-uat.aihw.gov.au/content/394447" TargetMode="External" Id="R6cb62f5993d44475" /><Relationship Type="http://schemas.openxmlformats.org/officeDocument/2006/relationships/hyperlink" Target="https://meteor-uat.aihw.gov.au/content/341800" TargetMode="External" Id="Rb1e91b2f59224b97" /><Relationship Type="http://schemas.openxmlformats.org/officeDocument/2006/relationships/hyperlink" Target="https://meteor-uat.aihw.gov.au/content/394447" TargetMode="External" Id="Rb845825e834f44d6" /><Relationship Type="http://schemas.openxmlformats.org/officeDocument/2006/relationships/hyperlink" Target="https://meteor-uat.aihw.gov.au/content/349588" TargetMode="External" Id="R273ef37f3262439f" /><Relationship Type="http://schemas.openxmlformats.org/officeDocument/2006/relationships/hyperlink" Target="https://meteor-uat.aihw.gov.au/content/394447" TargetMode="External" Id="R95d3bf9785f04911" /><Relationship Type="http://schemas.openxmlformats.org/officeDocument/2006/relationships/hyperlink" Target="https://meteor-uat.aihw.gov.au/content/410674" TargetMode="External" Id="R228837d86cde40d8" /><Relationship Type="http://schemas.openxmlformats.org/officeDocument/2006/relationships/hyperlink" Target="https://meteor-uat.aihw.gov.au/content/394447" TargetMode="External" Id="R134f7f5403e24ff1" /><Relationship Type="http://schemas.openxmlformats.org/officeDocument/2006/relationships/hyperlink" Target="https://meteor-uat.aihw.gov.au/content/425809" TargetMode="External" Id="R8e4da33797ed4880" /><Relationship Type="http://schemas.openxmlformats.org/officeDocument/2006/relationships/hyperlink" Target="https://meteor-uat.aihw.gov.au/RegistrationAuthority/9" TargetMode="External" Id="R16f11c3c815542f2" /><Relationship Type="http://schemas.openxmlformats.org/officeDocument/2006/relationships/hyperlink" Target="https://meteor-uat.aihw.gov.au/content/396915" TargetMode="External" Id="Re8ace4e9025c4f4b" /><Relationship Type="http://schemas.openxmlformats.org/officeDocument/2006/relationships/hyperlink" Target="https://meteor-uat.aihw.gov.au/RegistrationAuthority/3" TargetMode="External" Id="R41b6fd5428f74453" /></Relationships>
</file>

<file path=word/_rels/header1.xml.rels>&#65279;<?xml version="1.0" encoding="utf-8"?><Relationships xmlns="http://schemas.openxmlformats.org/package/2006/relationships"><Relationship Type="http://schemas.openxmlformats.org/officeDocument/2006/relationships/image" Target="/media/image.png" Id="Rb500952c38584b66" /></Relationships>
</file>