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3b2ca992349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P25-3-month employment outcomes (post-program monitoring),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P25-3-month employment outcomes (post-program monitoring),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3-month employment outcomes (post-program monitoring),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0ad4d70bc40c5">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f8b6bd9e0b4aa6">
              <w:r>
                <w:rPr>
                  <w:rStyle w:val="Hyperlink"/>
                </w:rPr>
                <w:t xml:space="preserve">National Indigenous Reform Agreement (2010)</w:t>
              </w:r>
            </w:hyperlink>
          </w:p>
          <w:p>
            <w:pPr>
              <w:pStyle w:val="registration-status"/>
              <w:spacing w:before="0" w:after="0"/>
            </w:pPr>
            <w:hyperlink w:history="true" r:id="R31a4ab8e702f4bd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ccc9eefe034abe">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c545dbdc7b145c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1d56d98ef3e4690">
              <w:r>
                <w:rPr>
                  <w:rStyle w:val="Hyperlink"/>
                </w:rPr>
                <w:t xml:space="preserve">National Indigenous Reform Agreement: P25-3 month employment outcomes (post-program monitoring), 2010 QS</w:t>
              </w:r>
            </w:hyperlink>
          </w:p>
          <w:p>
            <w:pPr>
              <w:pStyle w:val="registration-status"/>
              <w:spacing w:before="0" w:after="0"/>
            </w:pPr>
            <w:hyperlink w:history="true" r:id="R81a0710295504c5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Employment start date</w:t>
            </w:r>
          </w:p>
          <w:p>
            <w:r>
              <w:rPr>
                <w:rStyle w:val="row-content"/>
                <w:b/>
              </w:rPr>
              <w:t xml:space="preserve">Data Source</w:t>
            </w:r>
          </w:p>
          <w:p>
            <w:hyperlink w:history="true" r:id="Rf48ac74e9771422b">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d19fb88913a84b2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63a653b014e94dcc">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dbb4c743bfe14a6d">
              <w:r>
                <w:rPr>
                  <w:rStyle w:val="Hyperlink"/>
                </w:rPr>
                <w:t xml:space="preserve">Person—labour force status, code N</w:t>
              </w:r>
            </w:hyperlink>
          </w:p>
          <w:p>
            <w:r>
              <w:rPr>
                <w:rStyle w:val="row-content"/>
                <w:b/>
              </w:rPr>
              <w:t xml:space="preserve">Data Source</w:t>
            </w:r>
          </w:p>
          <w:p>
            <w:hyperlink w:history="true" r:id="Re24667d1b48549c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e471c3bebdb74a00">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afb62cae32414df2">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r>
              <w:rPr>
                <w:rStyle w:val="row-content"/>
              </w:rPr>
              <w:t xml:space="preserve">Start date for participation in DEEWR funded employment assistance program</w:t>
            </w:r>
          </w:p>
          <w:p>
            <w:r>
              <w:rPr>
                <w:rStyle w:val="row-content"/>
                <w:b/>
              </w:rPr>
              <w:t xml:space="preserve">Data Source</w:t>
            </w:r>
          </w:p>
          <w:p>
            <w:hyperlink w:history="true" r:id="R766d8417fcb24823">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771016fa7f491b">
              <w:r>
                <w:rPr>
                  <w:rStyle w:val="Hyperlink"/>
                </w:rPr>
                <w:t xml:space="preserve">Person—Indigenous status, code N</w:t>
              </w:r>
            </w:hyperlink>
          </w:p>
          <w:p>
            <w:r>
              <w:rPr>
                <w:rStyle w:val="row-content"/>
                <w:b/>
              </w:rPr>
              <w:t xml:space="preserve">Data Source</w:t>
            </w:r>
          </w:p>
          <w:p>
            <w:hyperlink w:history="true" r:id="R546ecc9cc11b4e46">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p>
          <w:p>
            <w:hyperlink w:history="true" r:id="Ra1f43a9f717f4ddd">
              <w:r>
                <w:rPr>
                  <w:rStyle w:val="Hyperlink"/>
                </w:rPr>
                <w:t xml:space="preserve">Person—area of usual residence, geographical location code (ASGC 2008) NNNNN</w:t>
              </w:r>
            </w:hyperlink>
          </w:p>
          <w:p>
            <w:r>
              <w:rPr>
                <w:rStyle w:val="row-content"/>
                <w:b/>
              </w:rPr>
              <w:t xml:space="preserve">Data Source</w:t>
            </w:r>
          </w:p>
          <w:p>
            <w:hyperlink w:history="true" r:id="R822f486eb22f400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by Indigenous status.</w:t>
            </w:r>
          </w:p>
          <w:p>
            <w:pPr>
              <w:spacing w:after="160"/>
            </w:pPr>
            <w:r>
              <w:rPr>
                <w:rStyle w:val="row-content-rich-text"/>
              </w:rPr>
              <w:t xml:space="preserve">Most recent data available for 2010 CRC baseline report: 2008.</w:t>
            </w:r>
          </w:p>
          <w:p>
            <w:pPr/>
            <w:r>
              <w:rPr>
                <w:rStyle w:val="row-content-rich-text"/>
              </w:rPr>
              <w:t xml:space="preserve">Results from the PPM survey are published quarterly in the Labour Market Assistance Outcomes report (LMAO). The results published in the LMAO report cannot be used to replicate results presented in the CRC report for this indicator. This is because the results in the LMAO report are at the program or service level, whereas the CRC report results are at the aggregated employment service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cc3bfd086a45e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992772d0144e2a">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rPr>
              <w:t xml:space="preserve"> </w:t>
            </w:r>
          </w:p>
          <w:p>
            <w:r>
              <w:rPr>
                <w:rStyle w:val="row-content"/>
                <w:b/>
                <w:color w:val="000000"/>
              </w:rPr>
              <w:t xml:space="preserve">Data Source</w:t>
            </w:r>
          </w:p>
          <w:p>
            <w:hyperlink w:history="true" r:id="R4a1feee1a0064240">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Labour Market Assistance Outcomes Report presents outcomes on Indigenous job seekers across each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are changes in the delivery of employment services from Job Network to Job Services Australia, the reformed Indigenous Employment Program and the future implementation of Disability Employment Services reforms.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a014aa1f104f5f">
              <w:r>
                <w:rPr>
                  <w:rStyle w:val="Hyperlink"/>
                </w:rPr>
                <w:t xml:space="preserve">National Indigenous Reform Agreement: PI 25-3 month employment outcomes (post-program monitoring), 2011</w:t>
              </w:r>
            </w:hyperlink>
          </w:p>
          <w:p>
            <w:pPr>
              <w:pStyle w:val="registration-status"/>
              <w:spacing w:before="0" w:after="0"/>
            </w:pPr>
            <w:hyperlink w:history="true" r:id="Rb921aa0b9275408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9f247085859d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f71df3b77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47085859d441f" /><Relationship Type="http://schemas.openxmlformats.org/officeDocument/2006/relationships/header" Target="/word/header1.xml" Id="R1b393b32f1fd4f6a" /><Relationship Type="http://schemas.openxmlformats.org/officeDocument/2006/relationships/settings" Target="/word/settings.xml" Id="Rc42a3d4cabb84cde" /><Relationship Type="http://schemas.openxmlformats.org/officeDocument/2006/relationships/styles" Target="/word/styles.xml" Id="R324db21be0e2410d" /><Relationship Type="http://schemas.openxmlformats.org/officeDocument/2006/relationships/hyperlink" Target="https://meteor-uat.aihw.gov.au/RegistrationAuthority/3" TargetMode="External" Id="R5e40ad4d70bc40c5" /><Relationship Type="http://schemas.openxmlformats.org/officeDocument/2006/relationships/hyperlink" Target="https://meteor-uat.aihw.gov.au/content/393476" TargetMode="External" Id="R0ef8b6bd9e0b4aa6" /><Relationship Type="http://schemas.openxmlformats.org/officeDocument/2006/relationships/hyperlink" Target="https://meteor-uat.aihw.gov.au/RegistrationAuthority/3" TargetMode="External" Id="R31a4ab8e702f4bd1" /><Relationship Type="http://schemas.openxmlformats.org/officeDocument/2006/relationships/hyperlink" Target="https://meteor-uat.aihw.gov.au/content/396179" TargetMode="External" Id="R11ccc9eefe034abe" /><Relationship Type="http://schemas.openxmlformats.org/officeDocument/2006/relationships/hyperlink" Target="https://meteor-uat.aihw.gov.au/RegistrationAuthority/9" TargetMode="External" Id="R1c545dbdc7b145ce" /><Relationship Type="http://schemas.openxmlformats.org/officeDocument/2006/relationships/hyperlink" Target="https://meteor-uat.aihw.gov.au/content/396322" TargetMode="External" Id="Rc1d56d98ef3e4690" /><Relationship Type="http://schemas.openxmlformats.org/officeDocument/2006/relationships/hyperlink" Target="https://meteor-uat.aihw.gov.au/RegistrationAuthority/3" TargetMode="External" Id="R81a0710295504c5f" /><Relationship Type="http://schemas.openxmlformats.org/officeDocument/2006/relationships/hyperlink" Target="https://meteor-uat.aihw.gov.au/content/400387" TargetMode="External" Id="Rf48ac74e9771422b" /><Relationship Type="http://schemas.openxmlformats.org/officeDocument/2006/relationships/hyperlink" Target="https://meteor-uat.aihw.gov.au/content/400387" TargetMode="External" Id="Rd19fb88913a84b23" /><Relationship Type="http://schemas.openxmlformats.org/officeDocument/2006/relationships/hyperlink" Target="https://meteor-uat.aihw.gov.au/content/400387" TargetMode="External" Id="R63a653b014e94dcc" /><Relationship Type="http://schemas.openxmlformats.org/officeDocument/2006/relationships/hyperlink" Target="https://meteor-uat.aihw.gov.au/content/270112" TargetMode="External" Id="Rdbb4c743bfe14a6d" /><Relationship Type="http://schemas.openxmlformats.org/officeDocument/2006/relationships/hyperlink" Target="https://meteor-uat.aihw.gov.au/content/400387" TargetMode="External" Id="Re24667d1b48549c4" /><Relationship Type="http://schemas.openxmlformats.org/officeDocument/2006/relationships/hyperlink" Target="https://meteor-uat.aihw.gov.au/content/409306" TargetMode="External" Id="Re471c3bebdb74a00" /><Relationship Type="http://schemas.openxmlformats.org/officeDocument/2006/relationships/hyperlink" Target="https://meteor-uat.aihw.gov.au/content/409306" TargetMode="External" Id="Rafb62cae32414df2" /><Relationship Type="http://schemas.openxmlformats.org/officeDocument/2006/relationships/hyperlink" Target="https://meteor-uat.aihw.gov.au/content/409306" TargetMode="External" Id="R766d8417fcb24823" /><Relationship Type="http://schemas.openxmlformats.org/officeDocument/2006/relationships/hyperlink" Target="https://meteor-uat.aihw.gov.au/content/291036" TargetMode="External" Id="Ra1771016fa7f491b" /><Relationship Type="http://schemas.openxmlformats.org/officeDocument/2006/relationships/hyperlink" Target="https://meteor-uat.aihw.gov.au/content/400387" TargetMode="External" Id="R546ecc9cc11b4e46" /><Relationship Type="http://schemas.openxmlformats.org/officeDocument/2006/relationships/hyperlink" Target="https://meteor-uat.aihw.gov.au/content/377103" TargetMode="External" Id="Ra1f43a9f717f4ddd" /><Relationship Type="http://schemas.openxmlformats.org/officeDocument/2006/relationships/hyperlink" Target="https://meteor-uat.aihw.gov.au/content/400387" TargetMode="External" Id="R822f486eb22f4004" /><Relationship Type="http://schemas.openxmlformats.org/officeDocument/2006/relationships/hyperlink" Target="https://meteor-uat.aihw.gov.au/content/410674" TargetMode="External" Id="R21cc3bfd086a45e9" /><Relationship Type="http://schemas.openxmlformats.org/officeDocument/2006/relationships/hyperlink" Target="https://meteor-uat.aihw.gov.au/content/409306" TargetMode="External" Id="R19992772d0144e2a" /><Relationship Type="http://schemas.openxmlformats.org/officeDocument/2006/relationships/hyperlink" Target="https://meteor-uat.aihw.gov.au/content/400387" TargetMode="External" Id="R4a1feee1a0064240" /><Relationship Type="http://schemas.openxmlformats.org/officeDocument/2006/relationships/hyperlink" Target="https://meteor-uat.aihw.gov.au/content/425807" TargetMode="External" Id="Rfda014aa1f104f5f" /><Relationship Type="http://schemas.openxmlformats.org/officeDocument/2006/relationships/hyperlink" Target="https://meteor-uat.aihw.gov.au/RegistrationAuthority/9" TargetMode="External" Id="Rb921aa0b92754089" /></Relationships>
</file>

<file path=word/_rels/header1.xml.rels>&#65279;<?xml version="1.0" encoding="utf-8"?><Relationships xmlns="http://schemas.openxmlformats.org/package/2006/relationships"><Relationship Type="http://schemas.openxmlformats.org/officeDocument/2006/relationships/image" Target="/media/image.png" Id="R092f71df3b774b69" /></Relationships>
</file>