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10865a12048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P20-Attendance rates year 1 to year 10,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P20-Attendance rates year 1 to year 10,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Attendance rates year 1 to year 10,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78b74220e426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cbefdd1dfe47e3">
              <w:r>
                <w:rPr>
                  <w:rStyle w:val="Hyperlink"/>
                </w:rPr>
                <w:t xml:space="preserve">National Indigenous Reform Agreement (2010)</w:t>
              </w:r>
            </w:hyperlink>
          </w:p>
          <w:p>
            <w:pPr>
              <w:pStyle w:val="registration-status"/>
              <w:spacing w:before="0" w:after="0"/>
            </w:pPr>
            <w:hyperlink w:history="true" r:id="R7b8ecc6b41ec41e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4c9bcbaee44fc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92b9609ad904f3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e09a4949e094cbe">
              <w:r>
                <w:rPr>
                  <w:rStyle w:val="Hyperlink"/>
                </w:rPr>
                <w:t xml:space="preserve">National Indigenous Reform Agreement: P20-Attendance rates year 1 to year 10, 2010 QS</w:t>
              </w:r>
            </w:hyperlink>
          </w:p>
          <w:p>
            <w:pPr>
              <w:pStyle w:val="registration-status"/>
              <w:spacing w:before="0" w:after="0"/>
            </w:pPr>
            <w:hyperlink w:history="true" r:id="R45a41e8f3f01425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bf9958950af54d0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1272a5ab3f4e4e3a">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2df6766c68f649f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0617ef004cc545d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0dde1897d1af427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35f6f2c0d11247f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57d858a463b14ba2">
              <w:r>
                <w:rPr>
                  <w:rStyle w:val="Hyperlink"/>
                </w:rPr>
                <w:t xml:space="preserve">Person—Indigenous status, code N</w:t>
              </w:r>
            </w:hyperlink>
          </w:p>
          <w:p>
            <w:r>
              <w:rPr>
                <w:rStyle w:val="row-content"/>
                <w:b/>
              </w:rPr>
              <w:t xml:space="preserve">Data Source</w:t>
            </w:r>
          </w:p>
          <w:p>
            <w:hyperlink w:history="true" r:id="R67df83750c5848e3">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4a4912b269a04357">
              <w:r>
                <w:rPr>
                  <w:rStyle w:val="Hyperlink"/>
                </w:rPr>
                <w:t xml:space="preserve">Person—area of usual residence, geographical location code (ASGC 2008) NNNNN</w:t>
              </w:r>
            </w:hyperlink>
          </w:p>
          <w:p>
            <w:r>
              <w:rPr>
                <w:rStyle w:val="row-content"/>
                <w:b/>
              </w:rPr>
              <w:t xml:space="preserve">Data Source</w:t>
            </w:r>
          </w:p>
          <w:p>
            <w:hyperlink w:history="true" r:id="R7f0ae46f81934ef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Year level (1-10 individually) by: National, state/territory and geo-location by Indigenous status</w:t>
            </w:r>
          </w:p>
          <w:p>
            <w:pPr>
              <w:spacing w:after="160"/>
            </w:pPr>
            <w:r>
              <w:rPr>
                <w:rStyle w:val="row-content-rich-text"/>
              </w:rPr>
              <w:t xml:space="preserve">Available disaggregation: Year level (1-10 individually) by School sector (government, catholic, independent individually) by: National, state/territory by Indigenous status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data are not available by geo-location. Attendance data is not currently collected uniformly across jurisdictions and cannot be aggregated from school sector data.</w:t>
            </w:r>
          </w:p>
          <w:p>
            <w:pPr/>
            <w:r>
              <w:rPr>
                <w:rStyle w:val="row-content-rich-text"/>
              </w:rPr>
              <w:t xml:space="preserve">Data may not comparable across states and territories, or across school sectors, due to differences in collection and reporting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fe7fa4c74640e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30f910ae524c06">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for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level of geo-location.</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a64e957ff0466f">
              <w:r>
                <w:rPr>
                  <w:rStyle w:val="Hyperlink"/>
                </w:rPr>
                <w:t xml:space="preserve">National Indigenous Reform Agreement: PI 20-Attendance rates year 1 to year 10, 2011</w:t>
              </w:r>
            </w:hyperlink>
          </w:p>
          <w:p>
            <w:pPr>
              <w:pStyle w:val="registration-status"/>
              <w:spacing w:before="0" w:after="0"/>
            </w:pPr>
            <w:hyperlink w:history="true" r:id="R65c326a27771496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5548fdfd634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396617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645eb7a90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48fdfd634458f" /><Relationship Type="http://schemas.openxmlformats.org/officeDocument/2006/relationships/header" Target="/word/header1.xml" Id="Re0859196edb74eb9" /><Relationship Type="http://schemas.openxmlformats.org/officeDocument/2006/relationships/settings" Target="/word/settings.xml" Id="R9821da7e892947e1" /><Relationship Type="http://schemas.openxmlformats.org/officeDocument/2006/relationships/styles" Target="/word/styles.xml" Id="R8055d5fa6c864227" /><Relationship Type="http://schemas.openxmlformats.org/officeDocument/2006/relationships/hyperlink" Target="https://meteor-uat.aihw.gov.au/RegistrationAuthority/3" TargetMode="External" Id="R2dc78b74220e426e" /><Relationship Type="http://schemas.openxmlformats.org/officeDocument/2006/relationships/hyperlink" Target="https://meteor-uat.aihw.gov.au/content/393476" TargetMode="External" Id="R1bcbefdd1dfe47e3" /><Relationship Type="http://schemas.openxmlformats.org/officeDocument/2006/relationships/hyperlink" Target="https://meteor-uat.aihw.gov.au/RegistrationAuthority/3" TargetMode="External" Id="R7b8ecc6b41ec41e0" /><Relationship Type="http://schemas.openxmlformats.org/officeDocument/2006/relationships/hyperlink" Target="https://meteor-uat.aihw.gov.au/content/396173" TargetMode="External" Id="R994c9bcbaee44fc5" /><Relationship Type="http://schemas.openxmlformats.org/officeDocument/2006/relationships/hyperlink" Target="https://meteor-uat.aihw.gov.au/RegistrationAuthority/9" TargetMode="External" Id="R392b9609ad904f3a" /><Relationship Type="http://schemas.openxmlformats.org/officeDocument/2006/relationships/hyperlink" Target="https://meteor-uat.aihw.gov.au/content/396304" TargetMode="External" Id="R8e09a4949e094cbe" /><Relationship Type="http://schemas.openxmlformats.org/officeDocument/2006/relationships/hyperlink" Target="https://meteor-uat.aihw.gov.au/RegistrationAuthority/3" TargetMode="External" Id="R45a41e8f3f014253" /><Relationship Type="http://schemas.openxmlformats.org/officeDocument/2006/relationships/hyperlink" Target="https://meteor-uat.aihw.gov.au/content/400285" TargetMode="External" Id="Rbf9958950af54d01" /><Relationship Type="http://schemas.openxmlformats.org/officeDocument/2006/relationships/hyperlink" Target="https://meteor-uat.aihw.gov.au/content/400285" TargetMode="External" Id="R1272a5ab3f4e4e3a" /><Relationship Type="http://schemas.openxmlformats.org/officeDocument/2006/relationships/hyperlink" Target="https://meteor-uat.aihw.gov.au/content/400285" TargetMode="External" Id="R2df6766c68f649fc" /><Relationship Type="http://schemas.openxmlformats.org/officeDocument/2006/relationships/hyperlink" Target="https://meteor-uat.aihw.gov.au/content/400285" TargetMode="External" Id="R0617ef004cc545de" /><Relationship Type="http://schemas.openxmlformats.org/officeDocument/2006/relationships/hyperlink" Target="https://meteor-uat.aihw.gov.au/content/400285" TargetMode="External" Id="R0dde1897d1af4271" /><Relationship Type="http://schemas.openxmlformats.org/officeDocument/2006/relationships/hyperlink" Target="https://meteor-uat.aihw.gov.au/content/400285" TargetMode="External" Id="R35f6f2c0d11247f7" /><Relationship Type="http://schemas.openxmlformats.org/officeDocument/2006/relationships/hyperlink" Target="https://meteor-uat.aihw.gov.au/content/291036" TargetMode="External" Id="R57d858a463b14ba2" /><Relationship Type="http://schemas.openxmlformats.org/officeDocument/2006/relationships/hyperlink" Target="https://meteor-uat.aihw.gov.au/content/400285" TargetMode="External" Id="R67df83750c5848e3" /><Relationship Type="http://schemas.openxmlformats.org/officeDocument/2006/relationships/hyperlink" Target="https://meteor-uat.aihw.gov.au/content/377103" TargetMode="External" Id="R4a4912b269a04357" /><Relationship Type="http://schemas.openxmlformats.org/officeDocument/2006/relationships/hyperlink" Target="https://meteor-uat.aihw.gov.au/content/400285" TargetMode="External" Id="R7f0ae46f81934ef1" /><Relationship Type="http://schemas.openxmlformats.org/officeDocument/2006/relationships/hyperlink" Target="https://meteor-uat.aihw.gov.au/content/410674" TargetMode="External" Id="Rb9fe7fa4c74640e0" /><Relationship Type="http://schemas.openxmlformats.org/officeDocument/2006/relationships/hyperlink" Target="https://meteor-uat.aihw.gov.au/content/400285" TargetMode="External" Id="Ra930f910ae524c06" /><Relationship Type="http://schemas.openxmlformats.org/officeDocument/2006/relationships/hyperlink" Target="https://meteor-uat.aihw.gov.au/content/425791" TargetMode="External" Id="R2ca64e957ff0466f" /><Relationship Type="http://schemas.openxmlformats.org/officeDocument/2006/relationships/hyperlink" Target="https://meteor-uat.aihw.gov.au/RegistrationAuthority/9" TargetMode="External" Id="R65c326a277714967" /></Relationships>
</file>

<file path=word/_rels/header1.xml.rels>&#65279;<?xml version="1.0" encoding="utf-8"?><Relationships xmlns="http://schemas.openxmlformats.org/package/2006/relationships"><Relationship Type="http://schemas.openxmlformats.org/officeDocument/2006/relationships/image" Target="/media/image.png" Id="R5f1645eb7a904e16" /></Relationships>
</file>