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938fd61a94bbc" /></Relationships>
</file>

<file path=word/document.xml><?xml version="1.0" encoding="utf-8"?>
<w:document xmlns:r="http://schemas.openxmlformats.org/officeDocument/2006/relationships" xmlns:w="http://schemas.openxmlformats.org/wordprocessingml/2006/main">
  <w:body>
    <w:p>
      <w:pPr>
        <w:pStyle w:val="Title"/>
      </w:pPr>
      <w:r>
        <w:t>National Schools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Schools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Schools Statistics Collection (NSSC) is a collaborative arrangement between state, territory and Australian Government education departments. It is managed by the Ministerial Council on Education, Early Childhood Development and Youth Affairs (MCEECDYA) Performance Measurement and Reporting Taskforce (PMRT). Information is provided on the number and characteristics of schools, students and staff. These data are derived from the annual Schools Census enumerated each August by the responsible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1384dd6237040af">
              <w:r>
                <w:rPr>
                  <w:rStyle w:val="Hyperlink"/>
                </w:rPr>
                <w:t xml:space="preserve">http://www.abs.gov.au/AUSSTATS/abs@.nsf/Lookup/1136.0Main+Features6022009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Early Childhood Development and Youth Affairs</w:t>
            </w:r>
          </w:p>
        </w:tc>
      </w:tr>
    </w:tbl>
    <w:p>
      <w:r>
        <w:br/>
      </w:r>
    </w:p>
    <w:sectPr>
      <w:footerReference xmlns:r="http://schemas.openxmlformats.org/officeDocument/2006/relationships" w:type="default" r:id="Ra86f138a3491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0bbe4b222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f138a34914997" /><Relationship Type="http://schemas.openxmlformats.org/officeDocument/2006/relationships/header" Target="/word/header1.xml" Id="R52bc43be95d143bb" /><Relationship Type="http://schemas.openxmlformats.org/officeDocument/2006/relationships/settings" Target="/word/settings.xml" Id="Re750ea81691f4460" /><Relationship Type="http://schemas.openxmlformats.org/officeDocument/2006/relationships/styles" Target="/word/styles.xml" Id="R8b3fbd82eb744ce3" /><Relationship Type="http://schemas.openxmlformats.org/officeDocument/2006/relationships/hyperlink" Target="http://www.abs.gov.au/AUSSTATS/abs@.nsf/Lookup/1136.0Main+Features6022009" TargetMode="External" Id="Rd1384dd6237040af" /></Relationships>
</file>

<file path=word/_rels/header1.xml.rels>&#65279;<?xml version="1.0" encoding="utf-8"?><Relationships xmlns="http://schemas.openxmlformats.org/package/2006/relationships"><Relationship Type="http://schemas.openxmlformats.org/officeDocument/2006/relationships/image" Target="/media/image.png" Id="R8910bbe4b222462f" /></Relationships>
</file>