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e3e921ad94d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healthcare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healthcare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d13824ee04d2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The 2004-05 NHS did not collect information about unmet need for health services, thus non-Indigenous comparisons are not possible for this item. Access to services in these surveys relates to the two weeks prior to interview except for hospital admissions which relates to the period 12 months 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except for Indigenous estimates of ‘Dental consultancy’ for Tasmania (29 per cent)–which should be used with caution–and ‘Visited casualty, outpatients or emergency’ for ACT (52 per cent)–which is too unreliable for general use.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3.12).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83553e3da5484a">
              <w:r>
                <w:rPr>
                  <w:rStyle w:val="Hyperlink"/>
                </w:rPr>
                <w:t xml:space="preserve">National Indigenous Reform Agreement: P08-Access to health care compared to need, 2010</w:t>
              </w:r>
            </w:hyperlink>
          </w:p>
          <w:p>
            <w:pPr>
              <w:pStyle w:val="registration-status"/>
              <w:spacing w:before="0" w:after="0"/>
            </w:pPr>
            <w:hyperlink w:history="true" r:id="Rc3d7eff148bf487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f4a03b7ac41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8e02ee238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a03b7ac4145fd" /><Relationship Type="http://schemas.openxmlformats.org/officeDocument/2006/relationships/header" Target="/word/header1.xml" Id="Raff4d3a94a314ae9" /><Relationship Type="http://schemas.openxmlformats.org/officeDocument/2006/relationships/settings" Target="/word/settings.xml" Id="Rc085892c85fc45a6" /><Relationship Type="http://schemas.openxmlformats.org/officeDocument/2006/relationships/styles" Target="/word/styles.xml" Id="Re9aac2cede424c62" /><Relationship Type="http://schemas.openxmlformats.org/officeDocument/2006/relationships/hyperlink" Target="https://meteor-uat.aihw.gov.au/RegistrationAuthority/3" TargetMode="External" Id="R8f1d13824ee04d25" /><Relationship Type="http://schemas.openxmlformats.org/officeDocument/2006/relationships/hyperlink" Target="https://meteor-uat.aihw.gov.au/content/396666" TargetMode="External" Id="R9b83553e3da5484a" /><Relationship Type="http://schemas.openxmlformats.org/officeDocument/2006/relationships/hyperlink" Target="https://meteor-uat.aihw.gov.au/RegistrationAuthority/3" TargetMode="External" Id="Rc3d7eff148bf4870" /></Relationships>
</file>

<file path=word/_rels/header1.xml.rels>&#65279;<?xml version="1.0" encoding="utf-8"?><Relationships xmlns="http://schemas.openxmlformats.org/package/2006/relationships"><Relationship Type="http://schemas.openxmlformats.org/officeDocument/2006/relationships/image" Target="/media/image.png" Id="R4978e02ee2384ff0" /></Relationships>
</file>