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fec979c7a44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services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ae1e3023647f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c6926b1fc54da4">
              <w:r>
                <w:rPr>
                  <w:rStyle w:val="Hyperlink"/>
                </w:rPr>
                <w:t xml:space="preserve">National Healthcare Agreement (2010)</w:t>
              </w:r>
            </w:hyperlink>
          </w:p>
          <w:p>
            <w:pPr>
              <w:pStyle w:val="registration-status"/>
              <w:spacing w:before="0" w:after="0"/>
            </w:pPr>
            <w:hyperlink w:history="true" r:id="Rb62610eca6234e6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d7fc560a914274">
              <w:r>
                <w:rPr>
                  <w:rStyle w:val="Hyperlink"/>
                </w:rPr>
                <w:t xml:space="preserve">Social Inclusion and Indigenous Health</w:t>
              </w:r>
            </w:hyperlink>
          </w:p>
          <w:p>
            <w:pPr>
              <w:pStyle w:val="registration-status"/>
              <w:spacing w:before="0" w:after="0"/>
            </w:pPr>
            <w:hyperlink w:history="true" r:id="R4f134ae6609d465c">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476cc1920e94eb3">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a380bcd0928426d">
              <w:r>
                <w:rPr>
                  <w:rStyle w:val="Hyperlink"/>
                </w:rPr>
                <w:t xml:space="preserve">National Healthcare Agreement: P60-Access to services by type of service compared to need, 2010 QS</w:t>
              </w:r>
            </w:hyperlink>
          </w:p>
          <w:p>
            <w:pPr>
              <w:pStyle w:val="registration-status"/>
              <w:spacing w:before="0" w:after="0"/>
            </w:pPr>
            <w:hyperlink w:history="true" r:id="R22e04af43edd4507">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Casualty/outpatients; General Practioner (GP) and/or specialist doctor consultations; Consultations with other health professional; and Dental consultation.</w:t>
            </w:r>
          </w:p>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r>
              <w:rPr>
                <w:rStyle w:val="row-content-rich-text"/>
              </w:rPr>
              <w:t xml:space="preserve">For the service type 'Admitted hospitalisations', access is recorded based on the last 12 months. For all other services, access is recorded based on the last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a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1e256dd16b5d454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p>
          <w:p>
            <w:hyperlink w:history="true" r:id="R5900194d37324d40">
              <w:r>
                <w:rPr>
                  <w:rStyle w:val="Hyperlink"/>
                </w:rPr>
                <w:t xml:space="preserve">Person—age, total years N[NN]</w:t>
              </w:r>
            </w:hyperlink>
          </w:p>
          <w:p>
            <w:r>
              <w:rPr>
                <w:rStyle w:val="row-content"/>
                <w:b/>
              </w:rPr>
              <w:t xml:space="preserve">Data Source</w:t>
            </w:r>
          </w:p>
          <w:p>
            <w:hyperlink w:history="true" r:id="R052a0e18e67c4c8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ff44cd57b0064ef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52541b600be04da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41239253e54b43b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d981cf1566b0479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1ff7e3abb66d444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72f2a472fee0437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casualty/outpatients in the last 12 months</w:t>
            </w:r>
          </w:p>
          <w:p>
            <w:r>
              <w:rPr>
                <w:rStyle w:val="row-content"/>
                <w:b/>
              </w:rPr>
              <w:t xml:space="preserve">Data Source</w:t>
            </w:r>
          </w:p>
          <w:p>
            <w:hyperlink w:history="true" r:id="Rbe81f6d81ed1409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p>
          <w:p>
            <w:hyperlink w:history="true" r:id="R544bf9dd69b245f1">
              <w:r>
                <w:rPr>
                  <w:rStyle w:val="Hyperlink"/>
                </w:rPr>
                <w:t xml:space="preserve">Person—age, total years N[NN]</w:t>
              </w:r>
            </w:hyperlink>
          </w:p>
          <w:p>
            <w:r>
              <w:rPr>
                <w:rStyle w:val="row-content"/>
                <w:b/>
              </w:rPr>
              <w:t xml:space="preserve">Data Source</w:t>
            </w:r>
          </w:p>
          <w:p>
            <w:hyperlink w:history="true" r:id="Rc8a290c786654c5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370a637dea44ce">
              <w:r>
                <w:rPr>
                  <w:rStyle w:val="Hyperlink"/>
                </w:rPr>
                <w:t xml:space="preserve">Person—age, total years N[NN]</w:t>
              </w:r>
            </w:hyperlink>
          </w:p>
          <w:p>
            <w:r>
              <w:rPr>
                <w:rStyle w:val="row-content"/>
                <w:b/>
              </w:rPr>
              <w:t xml:space="preserve">Data Source</w:t>
            </w:r>
          </w:p>
          <w:p>
            <w:hyperlink w:history="true" r:id="R4d9d6bd92c874eb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93dca9f783540f8">
              <w:r>
                <w:rPr>
                  <w:rStyle w:val="Hyperlink"/>
                </w:rPr>
                <w:t xml:space="preserve">Person—age, total years N[NN]</w:t>
              </w:r>
            </w:hyperlink>
          </w:p>
          <w:p>
            <w:r>
              <w:rPr>
                <w:rStyle w:val="row-content"/>
                <w:b/>
              </w:rPr>
              <w:t xml:space="preserve">Data Source</w:t>
            </w:r>
          </w:p>
          <w:p>
            <w:hyperlink w:history="true" r:id="Re84b3f98ce3a4e6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634104222df442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163a5a559929427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3d506bc6e4654c4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486ad33daf0e48d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rPr>
              <w:t xml:space="preserve"> </w:t>
            </w:r>
          </w:p>
          <w:p>
            <w:r>
              <w:rPr>
                <w:rStyle w:val="row-content"/>
                <w:b/>
                <w:color w:val="000000"/>
              </w:rPr>
              <w:t xml:space="preserve">Data Element / Data Set</w:t>
            </w:r>
          </w:p>
          <w:p>
            <w:hyperlink w:history="true" r:id="Re353291efeee40f7">
              <w:r>
                <w:rPr>
                  <w:rStyle w:val="Hyperlink"/>
                </w:rPr>
                <w:t xml:space="preserve">Person—Indigenous status, code N</w:t>
              </w:r>
            </w:hyperlink>
          </w:p>
          <w:p>
            <w:r>
              <w:rPr>
                <w:rStyle w:val="row-content"/>
                <w:b/>
              </w:rPr>
              <w:t xml:space="preserve">Data Source</w:t>
            </w:r>
          </w:p>
          <w:p>
            <w:hyperlink w:history="true" r:id="R5274b83ff19e453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b13a72d8d174c0e">
              <w:r>
                <w:rPr>
                  <w:rStyle w:val="Hyperlink"/>
                </w:rPr>
                <w:t xml:space="preserve">Person—Indigenous status, code N</w:t>
              </w:r>
            </w:hyperlink>
          </w:p>
          <w:p>
            <w:r>
              <w:rPr>
                <w:rStyle w:val="row-content"/>
                <w:b/>
              </w:rPr>
              <w:t xml:space="preserve">Data Source</w:t>
            </w:r>
          </w:p>
          <w:p>
            <w:hyperlink w:history="true" r:id="R1fb0c1fed0144eb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service type and self assessed health status; with components of Indigenous status, remoteness area and SEIFA of residence.</w:t>
            </w:r>
          </w:p>
          <w:p>
            <w:pPr>
              <w:spacing w:after="160"/>
            </w:pPr>
            <w:r>
              <w:rPr>
                <w:rStyle w:val="row-content-rich-text"/>
              </w:rPr>
              <w:t xml:space="preserve">Available disaggregation: Nationally and by state/territory: by service type and self assessed health status; with components of Indigenous status, remoteness area and SEIFA of residence.</w:t>
            </w:r>
          </w:p>
          <w:p>
            <w:pPr/>
            <w:r>
              <w:rPr>
                <w:rStyle w:val="row-content-rich-text"/>
              </w:rPr>
              <w:t xml:space="preserve">Most recent data available for 2010 CRC baseline report: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208b27628a48be">
              <w:r>
                <w:rPr>
                  <w:rStyle w:val="Hyperlink"/>
                </w:rPr>
                <w:t xml:space="preserve">Effectiveness</w:t>
              </w:r>
            </w:hyperlink>
            <w:r>
              <w:br/>
            </w:r>
            <w:r>
              <w:br/>
            </w:r>
          </w:p>
          <w:p>
            <w:hyperlink w:history="true" r:id="R44b6d00128fa404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3d0ff61a1f49f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7ae9ad45f64b5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From 2010–11, this indicator may be derived from the Australian Bureau of Statistics (ABS) Patient Experience Survey. Service types in scope for 2011 CRC reporting are GPs, specialists, hospital emergency and hospital admissions; access to dentists will be available for 2012 reporting and beyond. </w:t>
            </w:r>
          </w:p>
          <w:p>
            <w:pPr>
              <w:spacing w:after="160"/>
            </w:pPr>
            <w:r>
              <w:rPr>
                <w:rStyle w:val="row-content-rich-text"/>
              </w:rPr>
              <w:t xml:space="preserve">In the immediate future years the NATSIHS will remain the best data source for Indigenous Australians, as disaggregation of the Patient Experience Survey by Indigenous status within states/territories is unlikely to be possible. As the NATSIHS is conducted every 6 years, mechanisms for more frequent reporting of this indicator by Indigenous status should be investigated.</w:t>
            </w:r>
          </w:p>
          <w:p>
            <w:pPr/>
            <w:r>
              <w:rPr>
                <w:rStyle w:val="row-content-rich-text"/>
              </w:rPr>
              <w:t xml:space="preserve">Modelling of imputed need for health services among population groups could be considered to enhance usefulness of administrative data on differential access to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The scope of the source collections is limited to persons usually resident in private dwellings. Persons usually resident in non-private dwellings such as hotels, motels, hospitals, nursing homes and short-stay caravan parks were not included in the surveys. Estimates for non-Indigenous people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a86aeac0a44deb">
              <w:r>
                <w:rPr>
                  <w:rStyle w:val="Hyperlink"/>
                </w:rPr>
                <w:t xml:space="preserve">National Healthcare Agreement: PI 60-Access to services by type of service compared to need, 2011</w:t>
              </w:r>
            </w:hyperlink>
          </w:p>
          <w:p>
            <w:pPr>
              <w:pStyle w:val="registration-status"/>
              <w:spacing w:before="0" w:after="0"/>
            </w:pPr>
            <w:hyperlink w:history="true" r:id="Rc2570353b399475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e75c31819134817">
              <w:r>
                <w:rPr>
                  <w:rStyle w:val="Hyperlink"/>
                </w:rPr>
                <w:t xml:space="preserve">National Healthcare Agreement: P15-Waiting times for public dentistry, 2010</w:t>
              </w:r>
            </w:hyperlink>
          </w:p>
          <w:p>
            <w:pPr>
              <w:pStyle w:val="registration-status"/>
              <w:spacing w:before="0" w:after="0"/>
            </w:pPr>
            <w:hyperlink w:history="true" r:id="Re58b16f83bbb453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9ec2a9e5d834dc3">
              <w:r>
                <w:rPr>
                  <w:rStyle w:val="Hyperlink"/>
                </w:rPr>
                <w:t xml:space="preserve">National Healthcare Agreement: P16-People deferring recommended treatment due to financial barriers, 2010</w:t>
              </w:r>
            </w:hyperlink>
          </w:p>
          <w:p>
            <w:pPr>
              <w:pStyle w:val="registration-status"/>
              <w:spacing w:before="0" w:after="0"/>
            </w:pPr>
            <w:hyperlink w:history="true" r:id="R247827f463ff4fc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e1b13908b324569">
              <w:r>
                <w:rPr>
                  <w:rStyle w:val="Hyperlink"/>
                </w:rPr>
                <w:t xml:space="preserve">National Healthcare Agreement: P46-Rates of services: Outpatient occasions of service, 2010</w:t>
              </w:r>
            </w:hyperlink>
          </w:p>
          <w:p>
            <w:pPr>
              <w:pStyle w:val="registration-status"/>
              <w:spacing w:before="0" w:after="0"/>
            </w:pPr>
            <w:hyperlink w:history="true" r:id="Rda75368261a04e5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f41dae0297c4fbb">
              <w:r>
                <w:rPr>
                  <w:rStyle w:val="Hyperlink"/>
                </w:rPr>
                <w:t xml:space="preserve">National Healthcare Agreement: P47-Rates of services: Non-acute care separations, 2010</w:t>
              </w:r>
            </w:hyperlink>
          </w:p>
          <w:p>
            <w:pPr>
              <w:pStyle w:val="registration-status"/>
              <w:spacing w:before="0" w:after="0"/>
            </w:pPr>
            <w:hyperlink w:history="true" r:id="Rd2bfd3a555934ee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837070d8086421b">
              <w:r>
                <w:rPr>
                  <w:rStyle w:val="Hyperlink"/>
                </w:rPr>
                <w:t xml:space="preserve">National Healthcare Agreement: P48-Rates of services: Hospital procedures, 2010</w:t>
              </w:r>
            </w:hyperlink>
          </w:p>
          <w:p>
            <w:pPr>
              <w:pStyle w:val="registration-status"/>
              <w:spacing w:before="0" w:after="0"/>
            </w:pPr>
            <w:hyperlink w:history="true" r:id="R073848552183441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0862a45ee374138">
              <w:r>
                <w:rPr>
                  <w:rStyle w:val="Hyperlink"/>
                </w:rPr>
                <w:t xml:space="preserve">National Indigenous Reform Agreement: P08-Access to health care compared to need, 2010</w:t>
              </w:r>
            </w:hyperlink>
          </w:p>
          <w:p>
            <w:pPr>
              <w:pStyle w:val="registration-status"/>
              <w:spacing w:before="0" w:after="0"/>
            </w:pPr>
            <w:hyperlink w:history="true" r:id="Re6844a639dc744d4">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e5c85e8bbeab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215928c75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85e8bbeab4361" /><Relationship Type="http://schemas.openxmlformats.org/officeDocument/2006/relationships/header" Target="/word/header1.xml" Id="R8ba4c7e648554826" /><Relationship Type="http://schemas.openxmlformats.org/officeDocument/2006/relationships/settings" Target="/word/settings.xml" Id="Rb5913c5172ca4354" /><Relationship Type="http://schemas.openxmlformats.org/officeDocument/2006/relationships/styles" Target="/word/styles.xml" Id="R28b7e5173e4d4b0c" /><Relationship Type="http://schemas.openxmlformats.org/officeDocument/2006/relationships/hyperlink" Target="https://meteor-uat.aihw.gov.au/RegistrationAuthority/14" TargetMode="External" Id="Rec3ae1e3023647f3" /><Relationship Type="http://schemas.openxmlformats.org/officeDocument/2006/relationships/hyperlink" Target="https://meteor-uat.aihw.gov.au/content/392471" TargetMode="External" Id="R34c6926b1fc54da4" /><Relationship Type="http://schemas.openxmlformats.org/officeDocument/2006/relationships/hyperlink" Target="https://meteor-uat.aihw.gov.au/RegistrationAuthority/14" TargetMode="External" Id="Rb62610eca6234e6a" /><Relationship Type="http://schemas.openxmlformats.org/officeDocument/2006/relationships/hyperlink" Target="https://meteor-uat.aihw.gov.au/content/393493" TargetMode="External" Id="Ra5d7fc560a914274" /><Relationship Type="http://schemas.openxmlformats.org/officeDocument/2006/relationships/hyperlink" Target="https://meteor-uat.aihw.gov.au/RegistrationAuthority/14" TargetMode="External" Id="R4f134ae6609d465c" /><Relationship Type="http://schemas.openxmlformats.org/officeDocument/2006/relationships/hyperlink" Target="https://meteor-uat.aihw.gov.au/RegistrationAuthority/9" TargetMode="External" Id="Rf476cc1920e94eb3" /><Relationship Type="http://schemas.openxmlformats.org/officeDocument/2006/relationships/hyperlink" Target="https://meteor-uat.aihw.gov.au/content/407970" TargetMode="External" Id="R5a380bcd0928426d" /><Relationship Type="http://schemas.openxmlformats.org/officeDocument/2006/relationships/hyperlink" Target="https://meteor-uat.aihw.gov.au/RegistrationAuthority/14" TargetMode="External" Id="R22e04af43edd4507" /><Relationship Type="http://schemas.openxmlformats.org/officeDocument/2006/relationships/hyperlink" Target="https://meteor-uat.aihw.gov.au/content/394145" TargetMode="External" Id="R1e256dd16b5d4548" /><Relationship Type="http://schemas.openxmlformats.org/officeDocument/2006/relationships/hyperlink" Target="https://meteor-uat.aihw.gov.au/content/303794" TargetMode="External" Id="R5900194d37324d40" /><Relationship Type="http://schemas.openxmlformats.org/officeDocument/2006/relationships/hyperlink" Target="https://meteor-uat.aihw.gov.au/content/394146" TargetMode="External" Id="R052a0e18e67c4c8d" /><Relationship Type="http://schemas.openxmlformats.org/officeDocument/2006/relationships/hyperlink" Target="https://meteor-uat.aihw.gov.au/content/394145" TargetMode="External" Id="Rff44cd57b0064ef2" /><Relationship Type="http://schemas.openxmlformats.org/officeDocument/2006/relationships/hyperlink" Target="https://meteor-uat.aihw.gov.au/content/394145" TargetMode="External" Id="R52541b600be04da7" /><Relationship Type="http://schemas.openxmlformats.org/officeDocument/2006/relationships/hyperlink" Target="https://meteor-uat.aihw.gov.au/content/394145" TargetMode="External" Id="R41239253e54b43be" /><Relationship Type="http://schemas.openxmlformats.org/officeDocument/2006/relationships/hyperlink" Target="https://meteor-uat.aihw.gov.au/content/394146" TargetMode="External" Id="Rd981cf1566b0479d" /><Relationship Type="http://schemas.openxmlformats.org/officeDocument/2006/relationships/hyperlink" Target="https://meteor-uat.aihw.gov.au/content/394146" TargetMode="External" Id="R1ff7e3abb66d444d" /><Relationship Type="http://schemas.openxmlformats.org/officeDocument/2006/relationships/hyperlink" Target="https://meteor-uat.aihw.gov.au/content/394146" TargetMode="External" Id="R72f2a472fee04372" /><Relationship Type="http://schemas.openxmlformats.org/officeDocument/2006/relationships/hyperlink" Target="https://meteor-uat.aihw.gov.au/content/394146" TargetMode="External" Id="Rbe81f6d81ed14092" /><Relationship Type="http://schemas.openxmlformats.org/officeDocument/2006/relationships/hyperlink" Target="https://meteor-uat.aihw.gov.au/content/303794" TargetMode="External" Id="R544bf9dd69b245f1" /><Relationship Type="http://schemas.openxmlformats.org/officeDocument/2006/relationships/hyperlink" Target="https://meteor-uat.aihw.gov.au/content/394145" TargetMode="External" Id="Rc8a290c786654c58" /><Relationship Type="http://schemas.openxmlformats.org/officeDocument/2006/relationships/hyperlink" Target="https://meteor-uat.aihw.gov.au/content/303794" TargetMode="External" Id="R05370a637dea44ce" /><Relationship Type="http://schemas.openxmlformats.org/officeDocument/2006/relationships/hyperlink" Target="https://meteor-uat.aihw.gov.au/content/394145" TargetMode="External" Id="R4d9d6bd92c874eb7" /><Relationship Type="http://schemas.openxmlformats.org/officeDocument/2006/relationships/hyperlink" Target="https://meteor-uat.aihw.gov.au/content/303794" TargetMode="External" Id="Rc93dca9f783540f8" /><Relationship Type="http://schemas.openxmlformats.org/officeDocument/2006/relationships/hyperlink" Target="https://meteor-uat.aihw.gov.au/content/394146" TargetMode="External" Id="Re84b3f98ce3a4e6f" /><Relationship Type="http://schemas.openxmlformats.org/officeDocument/2006/relationships/hyperlink" Target="https://meteor-uat.aihw.gov.au/content/394145" TargetMode="External" Id="R634104222df44254" /><Relationship Type="http://schemas.openxmlformats.org/officeDocument/2006/relationships/hyperlink" Target="https://meteor-uat.aihw.gov.au/content/394145" TargetMode="External" Id="R163a5a559929427b" /><Relationship Type="http://schemas.openxmlformats.org/officeDocument/2006/relationships/hyperlink" Target="https://meteor-uat.aihw.gov.au/content/394146" TargetMode="External" Id="R3d506bc6e4654c41" /><Relationship Type="http://schemas.openxmlformats.org/officeDocument/2006/relationships/hyperlink" Target="https://meteor-uat.aihw.gov.au/content/394146" TargetMode="External" Id="R486ad33daf0e48d9" /><Relationship Type="http://schemas.openxmlformats.org/officeDocument/2006/relationships/hyperlink" Target="https://meteor-uat.aihw.gov.au/content/291036" TargetMode="External" Id="Re353291efeee40f7" /><Relationship Type="http://schemas.openxmlformats.org/officeDocument/2006/relationships/hyperlink" Target="https://meteor-uat.aihw.gov.au/content/394145" TargetMode="External" Id="R5274b83ff19e453a" /><Relationship Type="http://schemas.openxmlformats.org/officeDocument/2006/relationships/hyperlink" Target="https://meteor-uat.aihw.gov.au/content/291036" TargetMode="External" Id="Rdb13a72d8d174c0e" /><Relationship Type="http://schemas.openxmlformats.org/officeDocument/2006/relationships/hyperlink" Target="https://meteor-uat.aihw.gov.au/content/394146" TargetMode="External" Id="R1fb0c1fed0144eb3" /><Relationship Type="http://schemas.openxmlformats.org/officeDocument/2006/relationships/hyperlink" Target="https://meteor-uat.aihw.gov.au/content/392587" TargetMode="External" Id="Rb6208b27628a48be" /><Relationship Type="http://schemas.openxmlformats.org/officeDocument/2006/relationships/hyperlink" Target="https://meteor-uat.aihw.gov.au/content/392591" TargetMode="External" Id="R44b6d00128fa404b" /><Relationship Type="http://schemas.openxmlformats.org/officeDocument/2006/relationships/hyperlink" Target="https://meteor-uat.aihw.gov.au/content/394145" TargetMode="External" Id="R493d0ff61a1f49f8" /><Relationship Type="http://schemas.openxmlformats.org/officeDocument/2006/relationships/hyperlink" Target="https://meteor-uat.aihw.gov.au/content/394146" TargetMode="External" Id="Rdb7ae9ad45f64b50" /><Relationship Type="http://schemas.openxmlformats.org/officeDocument/2006/relationships/hyperlink" Target="https://meteor-uat.aihw.gov.au/content/421592" TargetMode="External" Id="R6da86aeac0a44deb" /><Relationship Type="http://schemas.openxmlformats.org/officeDocument/2006/relationships/hyperlink" Target="https://meteor-uat.aihw.gov.au/RegistrationAuthority/14" TargetMode="External" Id="Rc2570353b3994755" /><Relationship Type="http://schemas.openxmlformats.org/officeDocument/2006/relationships/hyperlink" Target="https://meteor-uat.aihw.gov.au/content/394422" TargetMode="External" Id="Ree75c31819134817" /><Relationship Type="http://schemas.openxmlformats.org/officeDocument/2006/relationships/hyperlink" Target="https://meteor-uat.aihw.gov.au/RegistrationAuthority/14" TargetMode="External" Id="Re58b16f83bbb453e" /><Relationship Type="http://schemas.openxmlformats.org/officeDocument/2006/relationships/hyperlink" Target="https://meteor-uat.aihw.gov.au/content/394433" TargetMode="External" Id="R79ec2a9e5d834dc3" /><Relationship Type="http://schemas.openxmlformats.org/officeDocument/2006/relationships/hyperlink" Target="https://meteor-uat.aihw.gov.au/RegistrationAuthority/14" TargetMode="External" Id="R247827f463ff4fc9" /><Relationship Type="http://schemas.openxmlformats.org/officeDocument/2006/relationships/hyperlink" Target="https://meteor-uat.aihw.gov.au/content/395091" TargetMode="External" Id="Rbe1b13908b324569" /><Relationship Type="http://schemas.openxmlformats.org/officeDocument/2006/relationships/hyperlink" Target="https://meteor-uat.aihw.gov.au/RegistrationAuthority/14" TargetMode="External" Id="Rda75368261a04e59" /><Relationship Type="http://schemas.openxmlformats.org/officeDocument/2006/relationships/hyperlink" Target="https://meteor-uat.aihw.gov.au/content/395093" TargetMode="External" Id="Raf41dae0297c4fbb" /><Relationship Type="http://schemas.openxmlformats.org/officeDocument/2006/relationships/hyperlink" Target="https://meteor-uat.aihw.gov.au/RegistrationAuthority/14" TargetMode="External" Id="Rd2bfd3a555934ee0" /><Relationship Type="http://schemas.openxmlformats.org/officeDocument/2006/relationships/hyperlink" Target="https://meteor-uat.aihw.gov.au/content/395095" TargetMode="External" Id="R5837070d8086421b" /><Relationship Type="http://schemas.openxmlformats.org/officeDocument/2006/relationships/hyperlink" Target="https://meteor-uat.aihw.gov.au/RegistrationAuthority/14" TargetMode="External" Id="R073848552183441f" /><Relationship Type="http://schemas.openxmlformats.org/officeDocument/2006/relationships/hyperlink" Target="https://meteor-uat.aihw.gov.au/content/396666" TargetMode="External" Id="R80862a45ee374138" /><Relationship Type="http://schemas.openxmlformats.org/officeDocument/2006/relationships/hyperlink" Target="https://meteor-uat.aihw.gov.au/RegistrationAuthority/3" TargetMode="External" Id="Re6844a639dc744d4" /></Relationships>
</file>

<file path=word/_rels/header1.xml.rels>&#65279;<?xml version="1.0" encoding="utf-8"?><Relationships xmlns="http://schemas.openxmlformats.org/package/2006/relationships"><Relationship Type="http://schemas.openxmlformats.org/officeDocument/2006/relationships/image" Target="/media/image.png" Id="R7aa215928c754be3" /></Relationships>
</file>