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605310365c454e" /></Relationships>
</file>

<file path=word/document.xml><?xml version="1.0" encoding="utf-8"?>
<w:document xmlns:r="http://schemas.openxmlformats.org/officeDocument/2006/relationships" xmlns:w="http://schemas.openxmlformats.org/wordprocessingml/2006/main">
  <w:body>
    <w:p>
      <w:pPr>
        <w:pStyle w:val="Title"/>
      </w:pPr>
      <w:r>
        <w:t>National Disability Agreement: g-Labour force participation rate for carers aged 15-64 of people with disability,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g-Labour force participation rate for carers aged 15-64 of people with disability,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participation rate for carers aged 15-64 of people with disability,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carers aged 15-64 of people with disability,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6286a100764295">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participation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df26974ef94ee3">
              <w:r>
                <w:rPr>
                  <w:rStyle w:val="Hyperlink"/>
                </w:rPr>
                <w:t xml:space="preserve">National Disability Agreement (2010)</w:t>
              </w:r>
            </w:hyperlink>
          </w:p>
          <w:p>
            <w:pPr>
              <w:pStyle w:val="registration-status"/>
              <w:spacing w:before="0" w:after="0"/>
            </w:pPr>
            <w:hyperlink w:history="true" r:id="R9e92944ff4a9473a">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b191d6a9c404709">
              <w:r>
                <w:rPr>
                  <w:rStyle w:val="Hyperlink"/>
                </w:rPr>
                <w:t xml:space="preserve">Families and carers are well supported</w:t>
              </w:r>
            </w:hyperlink>
          </w:p>
          <w:p>
            <w:pPr>
              <w:pStyle w:val="registration-status"/>
              <w:spacing w:before="0" w:after="0"/>
            </w:pPr>
            <w:hyperlink w:history="true" r:id="R6f39d99d9ea94904">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ae30e63b795849bd">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carers aged 15–64 years (carers of persons with disability) who are in the labour force (employed or unemployed) divided by total number of carers (carers of persons with disability) aged 15–64 years, expressed as a percentage</w:t>
            </w:r>
          </w:p>
          <w:p>
            <w:pPr>
              <w:spacing w:after="160"/>
            </w:pPr>
            <w:r>
              <w:rPr>
                <w:rStyle w:val="row-content-rich-text"/>
              </w:rPr>
              <w:t xml:space="preserve">R/N x 100</w:t>
            </w:r>
          </w:p>
          <w:p>
            <w:pPr>
              <w:spacing w:after="160"/>
            </w:pPr>
            <w:r>
              <w:rPr>
                <w:rStyle w:val="row-content-rich-text"/>
              </w:rPr>
              <w:t xml:space="preserve">Where R = number of carers aged 15–64 years (carers of persons with disability) who are in the labour force (employed or unemployed) and N = total number of carers (carers of persons with disability) aged 15–64 years.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persons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49d35d429e46ee">
              <w:r>
                <w:rPr>
                  <w:rStyle w:val="Hyperlink"/>
                </w:rPr>
                <w:t xml:space="preserve">Person—labour force status, code N</w:t>
              </w:r>
            </w:hyperlink>
          </w:p>
          <w:p>
            <w:r>
              <w:rPr>
                <w:rStyle w:val="row-content"/>
                <w:b/>
              </w:rPr>
              <w:t xml:space="preserve">Data Source</w:t>
            </w:r>
          </w:p>
          <w:p>
            <w:hyperlink w:history="true" r:id="R0e874f9f57ed44ed">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7f6cdf8d33504128">
              <w:r>
                <w:rPr>
                  <w:rStyle w:val="Hyperlink"/>
                </w:rPr>
                <w:t xml:space="preserve">Person—age, total years N[NN]</w:t>
              </w:r>
            </w:hyperlink>
          </w:p>
          <w:p>
            <w:r>
              <w:rPr>
                <w:rStyle w:val="row-content"/>
                <w:b/>
              </w:rPr>
              <w:t xml:space="preserve">Data Source</w:t>
            </w:r>
          </w:p>
          <w:p>
            <w:hyperlink w:history="true" r:id="R52a5b4ca67df4ddb">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7388ddc1b63b47aa">
              <w:r>
                <w:rPr>
                  <w:rStyle w:val="Hyperlink"/>
                </w:rPr>
                <w:t xml:space="preserve">Person—informal carer existence indicator, code N</w:t>
              </w:r>
            </w:hyperlink>
          </w:p>
          <w:p>
            <w:r>
              <w:rPr>
                <w:rStyle w:val="row-content"/>
                <w:b/>
              </w:rPr>
              <w:t xml:space="preserve">Data Source</w:t>
            </w:r>
          </w:p>
          <w:p>
            <w:hyperlink w:history="true" r:id="R18dbfd0ebe024726">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carers (carers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276052a7114c4f">
              <w:r>
                <w:rPr>
                  <w:rStyle w:val="Hyperlink"/>
                </w:rPr>
                <w:t xml:space="preserve">Person—age, total years N[NN]</w:t>
              </w:r>
            </w:hyperlink>
          </w:p>
          <w:p>
            <w:r>
              <w:rPr>
                <w:rStyle w:val="row-content"/>
                <w:b/>
              </w:rPr>
              <w:t xml:space="preserve">Data Source</w:t>
            </w:r>
          </w:p>
          <w:p>
            <w:hyperlink w:history="true" r:id="R74f8447dc0c6449e">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fc71c96a7e314dae">
              <w:r>
                <w:rPr>
                  <w:rStyle w:val="Hyperlink"/>
                </w:rPr>
                <w:t xml:space="preserve">Person—informal carer existence indicator, code N</w:t>
              </w:r>
            </w:hyperlink>
          </w:p>
          <w:p>
            <w:r>
              <w:rPr>
                <w:rStyle w:val="row-content"/>
                <w:b/>
              </w:rPr>
              <w:t xml:space="preserve">Data Source</w:t>
            </w:r>
          </w:p>
          <w:p>
            <w:hyperlink w:history="true" r:id="R8f7ee466052b4569">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e2b52d80e262426e">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f04bda31026e4464">
              <w:r>
                <w:rPr>
                  <w:rStyle w:val="Hyperlink"/>
                </w:rPr>
                <w:t xml:space="preserve">Person—Australian state/territory identifier, code N</w:t>
              </w:r>
            </w:hyperlink>
          </w:p>
          <w:p>
            <w:r>
              <w:rPr>
                <w:rStyle w:val="row-content"/>
                <w:b/>
              </w:rPr>
              <w:t xml:space="preserve">Data Source</w:t>
            </w:r>
          </w:p>
          <w:p>
            <w:hyperlink w:history="true" r:id="Re7734a7410df4914">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44b1ae8815754217">
              <w:r>
                <w:rPr>
                  <w:rStyle w:val="Hyperlink"/>
                </w:rPr>
                <w:t xml:space="preserve">Person—sex, code N</w:t>
              </w:r>
            </w:hyperlink>
          </w:p>
          <w:p>
            <w:r>
              <w:rPr>
                <w:rStyle w:val="row-content"/>
                <w:b/>
              </w:rPr>
              <w:t xml:space="preserve">Data Source</w:t>
            </w:r>
          </w:p>
          <w:p>
            <w:hyperlink w:history="true" r:id="Rd86dfaeaa21847b1">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18f76af73fb64bb7">
              <w:r>
                <w:rPr>
                  <w:rStyle w:val="Hyperlink"/>
                </w:rPr>
                <w:t xml:space="preserve">Person—age, total years N[NN]</w:t>
              </w:r>
            </w:hyperlink>
          </w:p>
          <w:p>
            <w:r>
              <w:rPr>
                <w:rStyle w:val="row-content"/>
                <w:b/>
              </w:rPr>
              <w:t xml:space="preserve">Data Source</w:t>
            </w:r>
          </w:p>
          <w:p>
            <w:hyperlink w:history="true" r:id="Re3c52646e4574f11">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02edf484c62745a8">
              <w:r>
                <w:rPr>
                  <w:rStyle w:val="Hyperlink"/>
                </w:rPr>
                <w:t xml:space="preserve">Person—country of birth, code (SACC 2008) NNNN</w:t>
              </w:r>
            </w:hyperlink>
          </w:p>
          <w:p>
            <w:r>
              <w:rPr>
                <w:rStyle w:val="row-content"/>
                <w:b/>
              </w:rPr>
              <w:t xml:space="preserve">Data Source</w:t>
            </w:r>
          </w:p>
          <w:p>
            <w:hyperlink w:history="true" r:id="R093a008258634278">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carer status groups:</w:t>
            </w:r>
          </w:p>
          <w:p>
            <w:pPr>
              <w:spacing w:after="160"/>
            </w:pPr>
            <w:r>
              <w:rPr>
                <w:rStyle w:val="row-content-rich-text"/>
              </w:rPr>
              <w:t xml:space="preserve">1. Primary carer</w:t>
            </w:r>
          </w:p>
          <w:p>
            <w:pPr>
              <w:spacing w:after="160"/>
            </w:pPr>
            <w:r>
              <w:rPr>
                <w:rStyle w:val="row-content-rich-text"/>
              </w:rPr>
              <w:t xml:space="preserve">2. Non-primary carer</w:t>
            </w:r>
          </w:p>
          <w:p>
            <w:pPr>
              <w:spacing w:after="160"/>
            </w:pPr>
            <w:r>
              <w:rPr>
                <w:rStyle w:val="row-content-rich-text"/>
              </w:rPr>
              <w:t xml:space="preserve">3. All carers</w:t>
            </w:r>
          </w:p>
          <w:p>
            <w:pPr>
              <w:spacing w:after="160"/>
            </w:pPr>
            <w:r>
              <w:rPr>
                <w:rStyle w:val="row-content-rich-text"/>
              </w:rPr>
              <w:t xml:space="preserve">The following disaggregations will be presented:</w:t>
            </w:r>
          </w:p>
          <w:p>
            <w:pPr>
              <w:spacing w:after="160"/>
            </w:pPr>
            <w:r>
              <w:rPr>
                <w:rStyle w:val="row-content-rich-text"/>
              </w:rPr>
              <w:t xml:space="preserve">By state/ territory:</w:t>
            </w:r>
          </w:p>
          <w:p>
            <w:pPr>
              <w:spacing w:after="160"/>
            </w:pPr>
            <w:r>
              <w:rPr>
                <w:rStyle w:val="row-content-rich-text"/>
              </w:rPr>
              <w:t xml:space="preserve">-Carer sex (male, female, persons)</w:t>
            </w:r>
          </w:p>
          <w:p>
            <w:pPr>
              <w:spacing w:after="160"/>
            </w:pPr>
            <w:r>
              <w:rPr>
                <w:rStyle w:val="row-content-rich-text"/>
              </w:rPr>
              <w:t xml:space="preserve">-Carer age group (15–44, 45–64, total 15–64)</w:t>
            </w:r>
          </w:p>
          <w:p>
            <w:pPr>
              <w:spacing w:after="160"/>
            </w:pPr>
            <w:r>
              <w:rPr>
                <w:rStyle w:val="row-content-rich-text"/>
              </w:rPr>
              <w:t xml:space="preserve">-Carer Remoteness Area (Major Cities, other, total)</w:t>
            </w:r>
          </w:p>
          <w:p>
            <w:pPr>
              <w:spacing w:after="160"/>
            </w:pPr>
            <w:r>
              <w:rPr>
                <w:rStyle w:val="row-content-rich-text"/>
              </w:rPr>
              <w:t xml:space="preserve">-Carer country of birth (Australia, other, total (including inadequately described)).</w:t>
            </w:r>
          </w:p>
          <w:p>
            <w:pPr>
              <w:spacing w:after="160"/>
            </w:pPr>
            <w:r>
              <w:rPr>
                <w:rStyle w:val="row-content-rich-text"/>
              </w:rPr>
              <w:t xml:space="preserve">For all carers:</w:t>
            </w:r>
          </w:p>
          <w:p>
            <w:pPr/>
            <w:r>
              <w:rPr>
                <w:rStyle w:val="row-content-rich-text"/>
              </w:rPr>
              <w:t xml:space="preserve">- State/territory by sex by age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5fed2db6194931">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 annually</w:t>
            </w:r>
          </w:p>
          <w:p>
            <w:pPr/>
            <w:r>
              <w:rPr>
                <w:rStyle w:val="row-content-rich-text"/>
              </w:rPr>
              <w:t xml:space="preserve">Review of Government services provision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Shared (if shared, roles and responsibilities should be clearly delineated).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frequent reporting on this indicator at population level will require increased frequency of ABS SDACor the development of new special purpose survey or data collection. There is no current plan.</w:t>
            </w:r>
          </w:p>
          <w:p>
            <w:pPr/>
            <w:r>
              <w:rPr>
                <w:rStyle w:val="row-content-rich-text"/>
              </w:rPr>
              <w:t xml:space="preserve">Development of carer data in existing administrative collections, including the CSTDA NMDS (carer data items are an identified redevelopment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The age of the care recipient will be limited to 0 to 64 years.</w:t>
            </w:r>
          </w:p>
          <w:p>
            <w:pPr>
              <w:spacing w:after="160"/>
            </w:pPr>
            <w:r>
              <w:rPr>
                <w:rStyle w:val="row-content-rich-text"/>
              </w:rPr>
              <w:t xml:space="preserve">SDAC 2003 is the latest available source for data about the labour force participation rate of carers. SDAC data are collected every six years.</w:t>
            </w:r>
          </w:p>
          <w:p>
            <w:pPr/>
            <w:r>
              <w:rPr>
                <w:rStyle w:val="row-content-rich-text"/>
              </w:rPr>
              <w:t xml:space="preserve">It is assumed that Indigenous status is that of the carer, not care recipient. Indigenous status is not available from SDAC 2003 data, and due to small sample sizes may not be usable from SDAC 2009.It may be possible to produce data on labour force participation of self-identified Indigenous carers from the Census but this would be a different population to Indigenous carers that would be captured through the SDAC. The NATSISS did not collect carer information so it would not be possible to produce data for carers of Indigenous persons with disability people at this time.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ef39881ce8471a">
              <w:r>
                <w:rPr>
                  <w:rStyle w:val="Hyperlink"/>
                </w:rPr>
                <w:t xml:space="preserve">National Disability Agreement: g-Labour force participation rate for carers aged 15-64 of people with disability, 2011</w:t>
              </w:r>
            </w:hyperlink>
          </w:p>
          <w:p>
            <w:pPr>
              <w:pStyle w:val="registration-status"/>
              <w:spacing w:before="0" w:after="0"/>
            </w:pPr>
            <w:hyperlink w:history="true" r:id="Rcee688aecfd54f6f">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f561ee58c82948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097aadf02b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1ee58c829487b" /><Relationship Type="http://schemas.openxmlformats.org/officeDocument/2006/relationships/header" Target="/word/header1.xml" Id="Rf7a3ccab2da4437b" /><Relationship Type="http://schemas.openxmlformats.org/officeDocument/2006/relationships/settings" Target="/word/settings.xml" Id="Rb74ea217f3424b01" /><Relationship Type="http://schemas.openxmlformats.org/officeDocument/2006/relationships/styles" Target="/word/styles.xml" Id="R504726fcd3e8468e" /><Relationship Type="http://schemas.openxmlformats.org/officeDocument/2006/relationships/hyperlink" Target="https://meteor-uat.aihw.gov.au/RegistrationAuthority/3" TargetMode="External" Id="R1e6286a100764295" /><Relationship Type="http://schemas.openxmlformats.org/officeDocument/2006/relationships/hyperlink" Target="https://meteor-uat.aihw.gov.au/content/393788" TargetMode="External" Id="R4cdf26974ef94ee3" /><Relationship Type="http://schemas.openxmlformats.org/officeDocument/2006/relationships/hyperlink" Target="https://meteor-uat.aihw.gov.au/RegistrationAuthority/3" TargetMode="External" Id="R9e92944ff4a9473a" /><Relationship Type="http://schemas.openxmlformats.org/officeDocument/2006/relationships/hyperlink" Target="https://meteor-uat.aihw.gov.au/content/394002" TargetMode="External" Id="R2b191d6a9c404709" /><Relationship Type="http://schemas.openxmlformats.org/officeDocument/2006/relationships/hyperlink" Target="https://meteor-uat.aihw.gov.au/RegistrationAuthority/3" TargetMode="External" Id="R6f39d99d9ea94904" /><Relationship Type="http://schemas.openxmlformats.org/officeDocument/2006/relationships/hyperlink" Target="https://meteor-uat.aihw.gov.au/RegistrationAuthority/18" TargetMode="External" Id="Rae30e63b795849bd" /><Relationship Type="http://schemas.openxmlformats.org/officeDocument/2006/relationships/hyperlink" Target="https://meteor-uat.aihw.gov.au/content/270112" TargetMode="External" Id="R6749d35d429e46ee" /><Relationship Type="http://schemas.openxmlformats.org/officeDocument/2006/relationships/hyperlink" Target="https://meteor-uat.aihw.gov.au/content/393819" TargetMode="External" Id="R0e874f9f57ed44ed" /><Relationship Type="http://schemas.openxmlformats.org/officeDocument/2006/relationships/hyperlink" Target="https://meteor-uat.aihw.gov.au/content/303794" TargetMode="External" Id="R7f6cdf8d33504128" /><Relationship Type="http://schemas.openxmlformats.org/officeDocument/2006/relationships/hyperlink" Target="https://meteor-uat.aihw.gov.au/content/393819" TargetMode="External" Id="R52a5b4ca67df4ddb" /><Relationship Type="http://schemas.openxmlformats.org/officeDocument/2006/relationships/hyperlink" Target="https://meteor-uat.aihw.gov.au/content/320939" TargetMode="External" Id="R7388ddc1b63b47aa" /><Relationship Type="http://schemas.openxmlformats.org/officeDocument/2006/relationships/hyperlink" Target="https://meteor-uat.aihw.gov.au/content/393819" TargetMode="External" Id="R18dbfd0ebe024726" /><Relationship Type="http://schemas.openxmlformats.org/officeDocument/2006/relationships/hyperlink" Target="https://meteor-uat.aihw.gov.au/content/303794" TargetMode="External" Id="R33276052a7114c4f" /><Relationship Type="http://schemas.openxmlformats.org/officeDocument/2006/relationships/hyperlink" Target="https://meteor-uat.aihw.gov.au/content/393819" TargetMode="External" Id="R74f8447dc0c6449e" /><Relationship Type="http://schemas.openxmlformats.org/officeDocument/2006/relationships/hyperlink" Target="https://meteor-uat.aihw.gov.au/content/320939" TargetMode="External" Id="Rfc71c96a7e314dae" /><Relationship Type="http://schemas.openxmlformats.org/officeDocument/2006/relationships/hyperlink" Target="https://meteor-uat.aihw.gov.au/content/393819" TargetMode="External" Id="R8f7ee466052b4569" /><Relationship Type="http://schemas.openxmlformats.org/officeDocument/2006/relationships/hyperlink" Target="https://meteor-uat.aihw.gov.au/content/393819" TargetMode="External" Id="Re2b52d80e262426e" /><Relationship Type="http://schemas.openxmlformats.org/officeDocument/2006/relationships/hyperlink" Target="https://meteor-uat.aihw.gov.au/content/286919" TargetMode="External" Id="Rf04bda31026e4464" /><Relationship Type="http://schemas.openxmlformats.org/officeDocument/2006/relationships/hyperlink" Target="https://meteor-uat.aihw.gov.au/content/393819" TargetMode="External" Id="Re7734a7410df4914" /><Relationship Type="http://schemas.openxmlformats.org/officeDocument/2006/relationships/hyperlink" Target="https://meteor-uat.aihw.gov.au/content/287316" TargetMode="External" Id="R44b1ae8815754217" /><Relationship Type="http://schemas.openxmlformats.org/officeDocument/2006/relationships/hyperlink" Target="https://meteor-uat.aihw.gov.au/content/393819" TargetMode="External" Id="Rd86dfaeaa21847b1" /><Relationship Type="http://schemas.openxmlformats.org/officeDocument/2006/relationships/hyperlink" Target="https://meteor-uat.aihw.gov.au/content/303794" TargetMode="External" Id="R18f76af73fb64bb7" /><Relationship Type="http://schemas.openxmlformats.org/officeDocument/2006/relationships/hyperlink" Target="https://meteor-uat.aihw.gov.au/content/393819" TargetMode="External" Id="Re3c52646e4574f11" /><Relationship Type="http://schemas.openxmlformats.org/officeDocument/2006/relationships/hyperlink" Target="https://meteor-uat.aihw.gov.au/content/370943" TargetMode="External" Id="R02edf484c62745a8" /><Relationship Type="http://schemas.openxmlformats.org/officeDocument/2006/relationships/hyperlink" Target="https://meteor-uat.aihw.gov.au/content/393819" TargetMode="External" Id="R093a008258634278" /><Relationship Type="http://schemas.openxmlformats.org/officeDocument/2006/relationships/hyperlink" Target="https://meteor-uat.aihw.gov.au/content/393819" TargetMode="External" Id="R355fed2db6194931" /><Relationship Type="http://schemas.openxmlformats.org/officeDocument/2006/relationships/hyperlink" Target="https://meteor-uat.aihw.gov.au/content/428755" TargetMode="External" Id="R93ef39881ce8471a" /><Relationship Type="http://schemas.openxmlformats.org/officeDocument/2006/relationships/hyperlink" Target="https://meteor-uat.aihw.gov.au/RegistrationAuthority/3" TargetMode="External" Id="Rcee688aecfd54f6f" /></Relationships>
</file>

<file path=word/_rels/header1.xml.rels>&#65279;<?xml version="1.0" encoding="utf-8"?><Relationships xmlns="http://schemas.openxmlformats.org/package/2006/relationships"><Relationship Type="http://schemas.openxmlformats.org/officeDocument/2006/relationships/image" Target="/media/image.png" Id="R1c097aadf02b49b8" /></Relationships>
</file>