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a7428508548e8"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agent name, systemic therapy agent or protocol name, text X[X(149)]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agent name, systemic therapy agent or protocol name,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agent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e39f1afa44e7a">
              <w:r>
                <w:rPr>
                  <w:rStyle w:val="Hyperlink"/>
                  <w:color w:val="244061"/>
                </w:rPr>
                <w:t xml:space="preserve">Health!</w:t>
              </w:r>
            </w:hyperlink>
            <w:r>
              <w:rPr>
                <w:rStyle w:val="row-content"/>
                <w:color w:val="244061"/>
              </w:rPr>
              <w:t xml:space="preserve">, Recorded 17/05/2011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hormone therapy agent or protocol administered during the initial course of treatment for cancer,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f2d79a5c0145a4">
              <w:r>
                <w:rPr>
                  <w:rStyle w:val="Hyperlink"/>
                </w:rPr>
                <w:t xml:space="preserve">Cancer treatment—hormone therapy agent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8081b24694f9b">
              <w:r>
                <w:rPr>
                  <w:rStyle w:val="Hyperlink"/>
                  <w:color w:val="244061"/>
                </w:rPr>
                <w:t xml:space="preserve">Health!</w:t>
              </w:r>
            </w:hyperlink>
            <w:r>
              <w:rPr>
                <w:rStyle w:val="row-content"/>
                <w:color w:val="244061"/>
              </w:rPr>
              <w:t xml:space="preserve">, Recorded 17/05/2011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hormone therapy agent or protocol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c30a31dd3840c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a7b047ed3a4a7a">
              <w:r>
                <w:rPr>
                  <w:rStyle w:val="Hyperlink"/>
                </w:rPr>
                <w:t xml:space="preserve">Hormone therapy agent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74a1441e65406a">
              <w:r>
                <w:rPr>
                  <w:rStyle w:val="Hyperlink"/>
                </w:rPr>
                <w:t xml:space="preserve">Text X[X(149)]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48ecce0934e8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Each hormone therapy agent used during the initial treatment of the cancer should be recorded. The initial course of treatment includes all treatments administered to the patient from diagnosis and before disease progression or recurrence.</w:t>
            </w:r>
          </w:p>
          <w:p>
            <w:pPr>
              <w:spacing w:after="160"/>
            </w:pPr>
            <w:r>
              <w:rPr>
                <w:rStyle w:val="row-content-rich-text"/>
              </w:rPr>
              <w:t xml:space="preserve">Systemic therapy often involves treatment with a combination of agents. These may be known by acronyms but since details of drugs and acronyms may vary it is recommended that each agent be recorded.</w:t>
            </w:r>
          </w:p>
          <w:p>
            <w:pPr>
              <w:spacing w:after="160"/>
            </w:pPr>
            <w:r>
              <w:rPr>
                <w:rStyle w:val="row-content-rich-text"/>
              </w:rPr>
              <w:t xml:space="preserve">The name of each hormone therapy agent or protocol given as initial treatment is recorded regardless of whether the course of treatment is completed as intended, and regardless of the intent or timing of the hormone therapy.</w:t>
            </w:r>
          </w:p>
          <w:p>
            <w:pPr>
              <w:spacing w:after="160"/>
            </w:pPr>
            <w:r>
              <w:rPr>
                <w:rStyle w:val="row-content-rich-text"/>
              </w:rPr>
              <w:t xml:space="preserve">When recording hormone therapy/systemic therapy protocols, eviQ should be used wherever possible. 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where available, is recorded separately in the data element "Cancer treatment—systemic therapy agent protocol, eviQ protocol identifier, NNNNNN".</w:t>
            </w:r>
          </w:p>
          <w:p>
            <w:pPr>
              <w:spacing w:after="160"/>
            </w:pPr>
            <w:r>
              <w:rPr>
                <w:rStyle w:val="row-content-rich-text"/>
              </w:rPr>
              <w:t xml:space="preserve">Oral hormone therapy normally given on an outpatient basis should also be included.</w:t>
            </w:r>
          </w:p>
          <w:p>
            <w:pPr>
              <w:spacing w:after="160"/>
            </w:pPr>
            <w:r>
              <w:rPr>
                <w:rStyle w:val="row-content-rich-text"/>
              </w:rPr>
              <w:t xml:space="preserve">Do not code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The name(s) of other systemic treatment agents such as chemotherapy are collected as separate data items. However, if a patient receives treatment with a protocol that includes different types of systemic therapy agents, for example, a chemotherapy agent and a hormone therapy agent, record the protocol or agent names in both relevant data items.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Surveillance, Epidemiology and End Results (SEER)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 </w:t>
            </w:r>
          </w:p>
          <w:p>
            <w:pPr>
              <w:spacing w:after="160"/>
            </w:pPr>
            <w:r>
              <w:rPr>
                <w:rStyle w:val="row-content-rich-text"/>
              </w:rPr>
              <w:t xml:space="preserve">Australian Medicines Handbook (AMH). Australian Medicines Handbook Pty Ltd.</w:t>
            </w:r>
          </w:p>
          <w:p>
            <w:pPr>
              <w:spacing w:after="160"/>
            </w:pPr>
            <w:r>
              <w:rPr>
                <w:rStyle w:val="row-content-rich-text"/>
              </w:rPr>
              <w:t xml:space="preserve">MIMS Medicines Information. St Leonards, New South Wales: UBM Medica Pty Ltd.</w:t>
            </w:r>
          </w:p>
          <w:p>
            <w:pPr>
              <w:spacing w:after="160"/>
            </w:pPr>
            <w:r>
              <w:rPr>
                <w:rStyle w:val="row-content-rich-text"/>
              </w:rPr>
              <w:t xml:space="preserve"> </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7fd03a21ae2456c">
              <w:r>
                <w:rPr>
                  <w:rStyle w:val="Hyperlink"/>
                </w:rPr>
                <w:t xml:space="preserve">Cancer treatment—hormone therapy completion date, DDMMYYYY</w:t>
              </w:r>
            </w:hyperlink>
          </w:p>
          <w:p>
            <w:pPr>
              <w:pStyle w:val="registration-status"/>
              <w:spacing w:before="0" w:after="0"/>
            </w:pPr>
            <w:hyperlink w:history="true" r:id="R5bb6b0cd03534ae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47fe5765e9e430e">
              <w:r>
                <w:rPr>
                  <w:rStyle w:val="Hyperlink"/>
                </w:rPr>
                <w:t xml:space="preserve">Cancer treatment—hormone therapy completion date, DDMMYYYY</w:t>
              </w:r>
            </w:hyperlink>
          </w:p>
          <w:p>
            <w:pPr>
              <w:pStyle w:val="registration-status"/>
              <w:spacing w:before="0" w:after="0"/>
            </w:pPr>
            <w:hyperlink w:history="true" r:id="Rd93fed31bc3f42b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77773f43d0a49b8">
              <w:r>
                <w:rPr>
                  <w:rStyle w:val="Hyperlink"/>
                </w:rPr>
                <w:t xml:space="preserve">Cancer treatment—hormone therapy start date, DDMMYYYY</w:t>
              </w:r>
            </w:hyperlink>
          </w:p>
          <w:p>
            <w:pPr>
              <w:pStyle w:val="registration-status"/>
              <w:spacing w:before="0" w:after="0"/>
            </w:pPr>
            <w:hyperlink w:history="true" r:id="R69dd70be4b7745b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3264927a7964600">
              <w:r>
                <w:rPr>
                  <w:rStyle w:val="Hyperlink"/>
                </w:rPr>
                <w:t xml:space="preserve">Cancer treatment—hormone therapy start date, DDMMYYYY</w:t>
              </w:r>
            </w:hyperlink>
          </w:p>
          <w:p>
            <w:pPr>
              <w:pStyle w:val="registration-status"/>
              <w:spacing w:before="0" w:after="0"/>
            </w:pPr>
            <w:hyperlink w:history="true" r:id="Racb955fbaa624ec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a9e12ecabf940a1">
              <w:r>
                <w:rPr>
                  <w:rStyle w:val="Hyperlink"/>
                </w:rPr>
                <w:t xml:space="preserve">Hormone therapy</w:t>
              </w:r>
            </w:hyperlink>
          </w:p>
          <w:p>
            <w:pPr>
              <w:pStyle w:val="registration-status"/>
              <w:spacing w:before="0" w:after="0"/>
            </w:pPr>
            <w:hyperlink w:history="true" r:id="R6eabfab831184e48">
              <w:r>
                <w:rPr>
                  <w:rStyle w:val="Hyperlink"/>
                  <w:color w:val="244061"/>
                </w:rPr>
                <w:t xml:space="preserve">Health!</w:t>
              </w:r>
            </w:hyperlink>
            <w:r>
              <w:rPr>
                <w:rStyle w:val="row-content"/>
                <w:color w:val="244061"/>
              </w:rPr>
              <w:t xml:space="preserve">, Standard 07/12/2011</w:t>
            </w:r>
          </w:p>
          <w:p>
            <w:r>
              <w:br/>
            </w:r>
          </w:p>
        </w:tc>
      </w:tr>
    </w:tbl>
    <w:p/>
    <w:tbl>
      <w:tblPr>
        <w:tblStyle w:val="TableGrid"/>
        <w:tblW w:w="0" w:type="auto"/>
      </w:tblPr>
    </w:tbl>
    <w:p>
      <w:r>
        <w:br/>
      </w:r>
    </w:p>
    <w:sectPr>
      <w:footerReference xmlns:r="http://schemas.openxmlformats.org/officeDocument/2006/relationships" w:type="default" r:id="Rea31f4c6e801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a854430634b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1f4c6e80143db" /><Relationship Type="http://schemas.openxmlformats.org/officeDocument/2006/relationships/header" Target="/word/header1.xml" Id="R92d7d25b71864cbe" /><Relationship Type="http://schemas.openxmlformats.org/officeDocument/2006/relationships/settings" Target="/word/settings.xml" Id="R47ce6e4d0a3c4e35" /><Relationship Type="http://schemas.openxmlformats.org/officeDocument/2006/relationships/styles" Target="/word/styles.xml" Id="R29a001abe147486f" /><Relationship Type="http://schemas.openxmlformats.org/officeDocument/2006/relationships/hyperlink" Target="https://meteor-uat.aihw.gov.au/RegistrationAuthority/14" TargetMode="External" Id="Rd22e39f1afa44e7a" /><Relationship Type="http://schemas.openxmlformats.org/officeDocument/2006/relationships/hyperlink" Target="https://meteor-uat.aihw.gov.au/content/393792" TargetMode="External" Id="R70f2d79a5c0145a4" /><Relationship Type="http://schemas.openxmlformats.org/officeDocument/2006/relationships/hyperlink" Target="https://meteor-uat.aihw.gov.au/RegistrationAuthority/14" TargetMode="External" Id="R1d08081b24694f9b" /><Relationship Type="http://schemas.openxmlformats.org/officeDocument/2006/relationships/hyperlink" Target="https://meteor-uat.aihw.gov.au/content/559305" TargetMode="External" Id="R22c30a31dd3840c5" /><Relationship Type="http://schemas.openxmlformats.org/officeDocument/2006/relationships/hyperlink" Target="https://meteor-uat.aihw.gov.au/content/393790" TargetMode="External" Id="R60a7b047ed3a4a7a" /><Relationship Type="http://schemas.openxmlformats.org/officeDocument/2006/relationships/hyperlink" Target="https://meteor-uat.aihw.gov.au/content/393619" TargetMode="External" Id="R6f74a1441e65406a" /><Relationship Type="http://schemas.openxmlformats.org/officeDocument/2006/relationships/hyperlink" Target="https://meteor-uat.aihw.gov.au/RegistrationAuthority/14" TargetMode="External" Id="R6f748ecce0934e8e" /><Relationship Type="http://schemas.openxmlformats.org/officeDocument/2006/relationships/hyperlink" Target="https://meteor-uat.aihw.gov.au/content/393568" TargetMode="External" Id="R37fd03a21ae2456c" /><Relationship Type="http://schemas.openxmlformats.org/officeDocument/2006/relationships/hyperlink" Target="https://meteor-uat.aihw.gov.au/RegistrationAuthority/14" TargetMode="External" Id="R5bb6b0cd03534aef" /><Relationship Type="http://schemas.openxmlformats.org/officeDocument/2006/relationships/hyperlink" Target="https://meteor-uat.aihw.gov.au/content/561329" TargetMode="External" Id="R947fe5765e9e430e" /><Relationship Type="http://schemas.openxmlformats.org/officeDocument/2006/relationships/hyperlink" Target="https://meteor-uat.aihw.gov.au/RegistrationAuthority/14" TargetMode="External" Id="Rd93fed31bc3f42bc" /><Relationship Type="http://schemas.openxmlformats.org/officeDocument/2006/relationships/hyperlink" Target="https://meteor-uat.aihw.gov.au/content/393527" TargetMode="External" Id="R177773f43d0a49b8" /><Relationship Type="http://schemas.openxmlformats.org/officeDocument/2006/relationships/hyperlink" Target="https://meteor-uat.aihw.gov.au/RegistrationAuthority/14" TargetMode="External" Id="R69dd70be4b7745b7" /><Relationship Type="http://schemas.openxmlformats.org/officeDocument/2006/relationships/hyperlink" Target="https://meteor-uat.aihw.gov.au/content/561335" TargetMode="External" Id="Ra3264927a7964600" /><Relationship Type="http://schemas.openxmlformats.org/officeDocument/2006/relationships/hyperlink" Target="https://meteor-uat.aihw.gov.au/RegistrationAuthority/14" TargetMode="External" Id="Racb955fbaa624eca" /><Relationship Type="http://schemas.openxmlformats.org/officeDocument/2006/relationships/hyperlink" Target="https://meteor-uat.aihw.gov.au/content/439580" TargetMode="External" Id="Rfa9e12ecabf940a1" /><Relationship Type="http://schemas.openxmlformats.org/officeDocument/2006/relationships/hyperlink" Target="https://meteor-uat.aihw.gov.au/RegistrationAuthority/14" TargetMode="External" Id="R6eabfab831184e48" /></Relationships>
</file>

<file path=word/_rels/header1.xml.rels>&#65279;<?xml version="1.0" encoding="utf-8"?><Relationships xmlns="http://schemas.openxmlformats.org/package/2006/relationships"><Relationship Type="http://schemas.openxmlformats.org/officeDocument/2006/relationships/image" Target="/media/image.png" Id="Rd6aa854430634bc7" /></Relationships>
</file>