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83f1bade20422a"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77793ffa414754">
              <w:r>
                <w:rPr>
                  <w:rStyle w:val="Hyperlink"/>
                  <w:color w:val="244061"/>
                </w:rPr>
                <w:t xml:space="preserve">Health!</w:t>
              </w:r>
            </w:hyperlink>
            <w:r>
              <w:rPr>
                <w:rStyle w:val="row-content"/>
                <w:color w:val="244061"/>
              </w:rPr>
              <w:t xml:space="preserve">, Superseded 21/12/2010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is admitted patients receiving palliative care in all public and private acute hospitals, and free standing day hospital facilities. Hospitals operated by the Australian Defence Force, correctional authorities and Australia's external territories are not currently included.</w:t>
            </w:r>
          </w:p>
          <w:p>
            <w:pPr/>
            <w:r>
              <w:rPr>
                <w:rStyle w:val="row-content-rich-text"/>
              </w:rPr>
              <w:t xml:space="preserve">Palliative care patients are identified by the data element </w:t>
            </w:r>
            <w:r>
              <w:rPr>
                <w:rStyle w:val="row-content-rich-text"/>
                <w:i/>
              </w:rPr>
              <w:t xml:space="preserve">Hospital service—care type, code N[N].N</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collected and collated nationally</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receiving palliative care in all public and private acute hospitals and free standing day hospital facilities: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mental health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f2eee540a248da">
              <w:r>
                <w:rPr>
                  <w:rStyle w:val="Hyperlink"/>
                </w:rPr>
                <w:t xml:space="preserve">Admitted patient palliative care NMDS 2009-10</w:t>
              </w:r>
            </w:hyperlink>
          </w:p>
          <w:p>
            <w:pPr>
              <w:pStyle w:val="registration-status"/>
              <w:spacing w:before="0" w:after="0"/>
            </w:pPr>
            <w:hyperlink w:history="true" r:id="Rbf42aff811cc427a">
              <w:r>
                <w:rPr>
                  <w:rStyle w:val="Hyperlink"/>
                  <w:color w:val="244061"/>
                </w:rPr>
                <w:t xml:space="preserve">Health!</w:t>
              </w:r>
            </w:hyperlink>
            <w:r>
              <w:rPr>
                <w:rStyle w:val="row-content"/>
                <w:color w:val="244061"/>
              </w:rPr>
              <w:t xml:space="preserve">, Superseded 05/01/2010</w:t>
            </w:r>
          </w:p>
          <w:p>
            <w:r>
              <w:br/>
            </w:r>
            <w:r>
              <w:rPr>
                <w:rStyle w:val="row-content"/>
              </w:rPr>
              <w:t xml:space="preserve">Has been superseded by </w:t>
            </w:r>
            <w:hyperlink w:history="true" r:id="Ra29537811e074484">
              <w:r>
                <w:rPr>
                  <w:rStyle w:val="Hyperlink"/>
                </w:rPr>
                <w:t xml:space="preserve">Admitted patient palliative care NMDS 2011-12</w:t>
              </w:r>
            </w:hyperlink>
          </w:p>
          <w:p>
            <w:pPr>
              <w:pStyle w:val="registration-status"/>
              <w:spacing w:before="0" w:after="0"/>
            </w:pPr>
            <w:hyperlink w:history="true" r:id="R0ab06853281a46f5">
              <w:r>
                <w:rPr>
                  <w:rStyle w:val="Hyperlink"/>
                  <w:color w:val="244061"/>
                </w:rPr>
                <w:t xml:space="preserve">Health!</w:t>
              </w:r>
            </w:hyperlink>
            <w:r>
              <w:rPr>
                <w:rStyle w:val="row-content"/>
                <w:color w:val="244061"/>
              </w:rPr>
              <w:t xml:space="preserve">, Superseded 07/03/2012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064f2c6adb4087">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&lt;= separation date</w:t>
                  </w:r>
                </w:p>
                <w:p>
                  <w:r>
                    <w:t xml:space="preserve">admission date &gt;=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39a228c2a64a9b">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157800b0754d16">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d4004d58654513">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w:t>
                  </w:r>
                </w:p>
                <w:p>
                  <w:pPr>
                    <w:pStyle w:val="ListParagraph"/>
                    <w:numPr>
                      <w:ilvl w:val="0"/>
                      <w:numId w:val="3"/>
                    </w:numPr>
                  </w:pPr>
                  <w:r>
                    <w:t xml:space="preserve">be ≥ first day of financial year</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0a3d81bdcd4c04">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154c80c1674ca7">
                    <w:r>
                      <w:rPr>
                        <w:rStyle w:val="Hyperlink"/>
                      </w:rPr>
                      <w:t xml:space="preserve">Episode of care—additional diagnosis, code (ICD-10-AM 7th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777d5560554016">
                    <w:r>
                      <w:rPr>
                        <w:rStyle w:val="Hyperlink"/>
                      </w:rPr>
                      <w:t xml:space="preserve">Episode of care—principal diagnosis, code (ICD-10-AM 7th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c3b09148524d5a">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3a0cce36da474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c437a24b5a4b90">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e757e741ac4843">
                    <w:r>
                      <w:rPr>
                        <w:rStyle w:val="Hyperlink"/>
                      </w:rPr>
                      <w:t xml:space="preserve">Patient—previous specialised treatment, code N</w:t>
                    </w:r>
                  </w:hyperlink>
                </w:p>
                <w:p>
                  <w:r>
                    <w:rPr>
                      <w:b/>
                      <w:i/>
                      <w:color w:val="333333"/>
                    </w:rPr>
                    <w:t xml:space="preserve">DSS specific information:</w:t>
                  </w:r>
                </w:p>
                <w:p>
                  <w: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db071578ff42b1">
                    <w:r>
                      <w:rPr>
                        <w:rStyle w:val="Hyperlink"/>
                      </w:rPr>
                      <w:t xml:space="preserve">Person—area of usual residence, geographical location code (ASGC 2009)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bb6c85669d4ef7">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4f0f2ece13446c">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6933fe1fdb420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30a4104e52472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e01223edf8462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ccca1b0f67647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0799a869674d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cca1b0f6764756" /><Relationship Type="http://schemas.openxmlformats.org/officeDocument/2006/relationships/header" Target="/word/header1.xml" Id="R244225badb3447de" /><Relationship Type="http://schemas.openxmlformats.org/officeDocument/2006/relationships/settings" Target="/word/settings.xml" Id="Rb429829fe2154624" /><Relationship Type="http://schemas.openxmlformats.org/officeDocument/2006/relationships/styles" Target="/word/styles.xml" Id="R9f74590022e14e1e" /><Relationship Type="http://schemas.openxmlformats.org/officeDocument/2006/relationships/numbering" Target="/word/numbering.xml" Id="Rbfbec9558d1d4709" /><Relationship Type="http://schemas.openxmlformats.org/officeDocument/2006/relationships/hyperlink" Target="https://meteor-uat.aihw.gov.au/RegistrationAuthority/14" TargetMode="External" Id="R3277793ffa414754" /><Relationship Type="http://schemas.openxmlformats.org/officeDocument/2006/relationships/hyperlink" Target="https://meteor-uat.aihw.gov.au/content/374209" TargetMode="External" Id="Re6f2eee540a248da" /><Relationship Type="http://schemas.openxmlformats.org/officeDocument/2006/relationships/hyperlink" Target="https://meteor-uat.aihw.gov.au/RegistrationAuthority/14" TargetMode="External" Id="Rbf42aff811cc427a" /><Relationship Type="http://schemas.openxmlformats.org/officeDocument/2006/relationships/hyperlink" Target="https://meteor-uat.aihw.gov.au/content/426760" TargetMode="External" Id="Ra29537811e074484" /><Relationship Type="http://schemas.openxmlformats.org/officeDocument/2006/relationships/hyperlink" Target="https://meteor-uat.aihw.gov.au/RegistrationAuthority/14" TargetMode="External" Id="R0ab06853281a46f5" /><Relationship Type="http://schemas.openxmlformats.org/officeDocument/2006/relationships/hyperlink" Target="https://meteor-uat.aihw.gov.au/content/269967" TargetMode="External" Id="R78064f2c6adb4087" /><Relationship Type="http://schemas.openxmlformats.org/officeDocument/2006/relationships/hyperlink" Target="https://meteor-uat.aihw.gov.au/content/269976" TargetMode="External" Id="Rd039a228c2a64a9b" /><Relationship Type="http://schemas.openxmlformats.org/officeDocument/2006/relationships/hyperlink" Target="https://meteor-uat.aihw.gov.au/content/270305" TargetMode="External" Id="R0a157800b0754d16" /><Relationship Type="http://schemas.openxmlformats.org/officeDocument/2006/relationships/hyperlink" Target="https://meteor-uat.aihw.gov.au/content/270025" TargetMode="External" Id="R85d4004d58654513" /><Relationship Type="http://schemas.openxmlformats.org/officeDocument/2006/relationships/hyperlink" Target="https://meteor-uat.aihw.gov.au/content/270094" TargetMode="External" Id="R930a3d81bdcd4c04" /><Relationship Type="http://schemas.openxmlformats.org/officeDocument/2006/relationships/hyperlink" Target="https://meteor-uat.aihw.gov.au/content/391322" TargetMode="External" Id="Rc4154c80c1674ca7" /><Relationship Type="http://schemas.openxmlformats.org/officeDocument/2006/relationships/hyperlink" Target="https://meteor-uat.aihw.gov.au/content/391326" TargetMode="External" Id="R61777d5560554016" /><Relationship Type="http://schemas.openxmlformats.org/officeDocument/2006/relationships/hyperlink" Target="https://meteor-uat.aihw.gov.au/content/339080" TargetMode="External" Id="R25c3b09148524d5a" /><Relationship Type="http://schemas.openxmlformats.org/officeDocument/2006/relationships/hyperlink" Target="https://meteor-uat.aihw.gov.au/content/269973" TargetMode="External" Id="Rda3a0cce36da4744" /><Relationship Type="http://schemas.openxmlformats.org/officeDocument/2006/relationships/hyperlink" Target="https://meteor-uat.aihw.gov.au/content/270174" TargetMode="External" Id="Rb3c437a24b5a4b90" /><Relationship Type="http://schemas.openxmlformats.org/officeDocument/2006/relationships/hyperlink" Target="https://meteor-uat.aihw.gov.au/content/270374" TargetMode="External" Id="Rfde757e741ac4843" /><Relationship Type="http://schemas.openxmlformats.org/officeDocument/2006/relationships/hyperlink" Target="https://meteor-uat.aihw.gov.au/content/386783" TargetMode="External" Id="R9adb071578ff42b1" /><Relationship Type="http://schemas.openxmlformats.org/officeDocument/2006/relationships/hyperlink" Target="https://meteor-uat.aihw.gov.au/content/370943" TargetMode="External" Id="R53bb6c85669d4ef7" /><Relationship Type="http://schemas.openxmlformats.org/officeDocument/2006/relationships/hyperlink" Target="https://meteor-uat.aihw.gov.au/content/287007" TargetMode="External" Id="Rf54f0f2ece13446c" /><Relationship Type="http://schemas.openxmlformats.org/officeDocument/2006/relationships/hyperlink" Target="https://meteor-uat.aihw.gov.au/content/291036" TargetMode="External" Id="R516933fe1fdb4200" /><Relationship Type="http://schemas.openxmlformats.org/officeDocument/2006/relationships/hyperlink" Target="https://meteor-uat.aihw.gov.au/content/290046" TargetMode="External" Id="Raf30a4104e524725" /><Relationship Type="http://schemas.openxmlformats.org/officeDocument/2006/relationships/hyperlink" Target="https://meteor-uat.aihw.gov.au/content/287316" TargetMode="External" Id="R0ce01223edf8462a" /></Relationships>
</file>

<file path=word/_rels/header1.xml.rels>&#65279;<?xml version="1.0" encoding="utf-8"?><Relationships xmlns="http://schemas.openxmlformats.org/package/2006/relationships"><Relationship Type="http://schemas.openxmlformats.org/officeDocument/2006/relationships/image" Target="/media/image.png" Id="Ra80799a869674de0" /></Relationships>
</file>