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c695b305d74820" /></Relationships>
</file>

<file path=word/document.xml><?xml version="1.0" encoding="utf-8"?>
<w:document xmlns:r="http://schemas.openxmlformats.org/officeDocument/2006/relationships" xmlns:w="http://schemas.openxmlformats.org/wordprocessingml/2006/main">
  <w:body>
    <w:p>
      <w:pPr>
        <w:pStyle w:val="Title"/>
      </w:pPr>
      <w:r>
        <w:t>Computer Assisted Telephone Interview demographic module NBPDS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Computer Assisted Telephone Interview demographic module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8fcd3d7fb94dfa">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Key demographic set for use in Computer Assisted Telephone Interviewing (CATI) health surveys. It is intended to be used by anyone conducting population health surveys using the CATI mode, such as State/Territory government health agencies. This data set is to standardise demographic collection in all CATI surveys of health topics, such as CATI asthma and CATI diabetes surveys.</w:t>
            </w:r>
          </w:p>
          <w:p>
            <w:pPr/>
            <w:r>
              <w:rPr>
                <w:rStyle w:val="row-content-rich-text"/>
              </w:rPr>
              <w:t xml:space="preserve">The standardisation of the collection of health survey data is a major focus of the National Public Health Partnership (NPHP) work plan. The CATI demographic module National best practice data set is not mandated for collection but recommended as best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health surveys conducted by CATI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Public Health Information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3b46fa58a74bc7">
              <w:r>
                <w:rPr>
                  <w:rStyle w:val="Hyperlink"/>
                </w:rPr>
                <w:t xml:space="preserve">Computer Assisted Telephone Interview demographic module DSS</w:t>
              </w:r>
            </w:hyperlink>
          </w:p>
          <w:p>
            <w:pPr>
              <w:pStyle w:val="registration-status"/>
              <w:spacing w:before="0" w:after="0"/>
            </w:pPr>
            <w:hyperlink w:history="true" r:id="Refecf8fc45d743e1">
              <w:r>
                <w:rPr>
                  <w:rStyle w:val="Hyperlink"/>
                  <w:color w:val="244061"/>
                </w:rPr>
                <w:t xml:space="preserve">Health!</w:t>
              </w:r>
            </w:hyperlink>
            <w:r>
              <w:rPr>
                <w:rStyle w:val="row-content"/>
                <w:color w:val="244061"/>
              </w:rPr>
              <w:t xml:space="preserve">, Superseded 03/12/2008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897bd311224c86">
                    <w:r>
                      <w:rPr>
                        <w:rStyle w:val="Hyperlink"/>
                      </w:rPr>
                      <w:t xml:space="preserve">Household—gross income (annual), dollar range code N</w:t>
                    </w:r>
                  </w:hyperlink>
                </w:p>
                <w:p>
                  <w:r>
                    <w:rPr>
                      <w:b/>
                      <w:i/>
                      <w:color w:val="333333"/>
                    </w:rPr>
                    <w:t xml:space="preserve">DSS specific information:</w:t>
                  </w:r>
                </w:p>
                <w:p>
                  <w:r>
                    <w:t xml:space="preserve">For data collection using Computer Assisted Telephone Interviewing (CATI), the suggested question is:</w:t>
                  </w:r>
                </w:p>
                <w:p>
                  <w:r>
                    <w:t xml:space="preserve">I would now like to ask you about your household’s income. We are interested in how income relates to health, lifestyle and access to health services.</w:t>
                  </w:r>
                </w:p>
                <w:p>
                  <w:r>
                    <w:t xml:space="preserve">Before tax is taken out, which of the following ranges best describes your household’s income, from all sources, over the last 12 months?</w:t>
                  </w:r>
                </w:p>
                <w:p>
                  <w:r>
                    <w:t xml:space="preserve">(Read options: Single response)</w:t>
                  </w:r>
                </w:p>
                <w:p>
                  <w:r>
                    <w:t xml:space="preserve">Less than $ 20,000</w:t>
                  </w:r>
                </w:p>
                <w:p>
                  <w:r>
                    <w:t xml:space="preserve">$ 20,000-$ 30,000</w:t>
                  </w:r>
                </w:p>
                <w:p>
                  <w:r>
                    <w:t xml:space="preserve">$ 30,001-$ 50,000</w:t>
                  </w:r>
                </w:p>
                <w:p>
                  <w:r>
                    <w:t xml:space="preserve">$ 50,001-$ 100,000</w:t>
                  </w:r>
                </w:p>
                <w:p>
                  <w:r>
                    <w:t xml:space="preserve">More than $ 100,000</w:t>
                  </w:r>
                </w:p>
                <w:p>
                  <w:r>
                    <w:t xml:space="preserve">Don’t know/not sure</w:t>
                  </w:r>
                </w:p>
                <w:p>
                  <w:r>
                    <w:t xml:space="preserve">Refused</w:t>
                  </w:r>
                </w:p>
                <w:p>
                  <w:r>
                    <w:t xml:space="preserve">Where narrower ranges are required, household annual gross income may be collected in $ 10,000 ranges using the data element Household annual gross income range ($ 10,000 range).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110e66fd5843b9">
                    <w:r>
                      <w:rPr>
                        <w:rStyle w:val="Hyperlink"/>
                      </w:rPr>
                      <w:t xml:space="preserve">Household—gross income (annual), ten thousand dollar range code N[N]</w:t>
                    </w:r>
                  </w:hyperlink>
                </w:p>
                <w:p>
                  <w:r>
                    <w:rPr>
                      <w:b/>
                      <w:i/>
                      <w:color w:val="333333"/>
                    </w:rPr>
                    <w:t xml:space="preserve">DSS specific information:</w:t>
                  </w:r>
                </w:p>
                <w:p>
                  <w:r>
                    <w:t xml:space="preserve">For data collection using Computer Assisted Telephone Interviewing (CATI), the suggested question is:</w:t>
                  </w:r>
                </w:p>
                <w:p>
                  <w:r>
                    <w:t xml:space="preserve">I would now like to ask you about your household’s income. We are interested in how income relates to health, lifestyle and access to health services.</w:t>
                  </w:r>
                </w:p>
                <w:p>
                  <w:r>
                    <w:t xml:space="preserve">Before tax is taken out, which of the following ranges best describes your household’s income, from all sources, over the last 12 months?</w:t>
                  </w:r>
                </w:p>
                <w:p>
                  <w:r>
                    <w:rPr>
                      <w:i/>
                    </w:rPr>
                    <w:t xml:space="preserve">(Read options: Single response)</w:t>
                  </w:r>
                </w:p>
                <w:p>
                  <w:r>
                    <w:t xml:space="preserve">Less than $ 10,000</w:t>
                  </w:r>
                </w:p>
                <w:p>
                  <w:r>
                    <w:t xml:space="preserve">$ 10,000 - $ 20,000</w:t>
                  </w:r>
                </w:p>
                <w:p>
                  <w:r>
                    <w:t xml:space="preserve">$ 20,001 - $ 30,000</w:t>
                  </w:r>
                </w:p>
                <w:p>
                  <w:r>
                    <w:t xml:space="preserve">$ 30,001 - $ 40,000</w:t>
                  </w:r>
                </w:p>
                <w:p>
                  <w:r>
                    <w:t xml:space="preserve">$ 40,001 - $ 50,000</w:t>
                  </w:r>
                </w:p>
                <w:p>
                  <w:r>
                    <w:t xml:space="preserve">$ 50,001 - $ 60,000</w:t>
                  </w:r>
                </w:p>
                <w:p>
                  <w:r>
                    <w:t xml:space="preserve">$ 60,001 - $ 70,000</w:t>
                  </w:r>
                </w:p>
                <w:p>
                  <w:r>
                    <w:t xml:space="preserve">$ 70,001 - $ 80,000</w:t>
                  </w:r>
                </w:p>
                <w:p>
                  <w:r>
                    <w:t xml:space="preserve">$ 80,001 - $ 90,000</w:t>
                  </w:r>
                </w:p>
                <w:p>
                  <w:r>
                    <w:t xml:space="preserve">$ 90,001 - $ 100,000</w:t>
                  </w:r>
                </w:p>
                <w:p>
                  <w:r>
                    <w:t xml:space="preserve">Over $ 100,000</w:t>
                  </w:r>
                </w:p>
                <w:p>
                  <w:r>
                    <w:t xml:space="preserve">Don’t know/not sure</w:t>
                  </w:r>
                </w:p>
                <w:p>
                  <w:r>
                    <w:t xml:space="preserve">Refused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3bf4e41635476e">
                    <w:r>
                      <w:rPr>
                        <w:rStyle w:val="Hyperlink"/>
                      </w:rPr>
                      <w:t xml:space="preserve">Person (address)—Australian postcode, code (Postcode datafile) {NNNN}</w:t>
                    </w:r>
                  </w:hyperlink>
                </w:p>
                <w:p>
                  <w:r>
                    <w:rPr>
                      <w:b/>
                      <w:i/>
                      <w:color w:val="333333"/>
                    </w:rPr>
                    <w:t xml:space="preserve">DSS specific information:</w:t>
                  </w:r>
                </w:p>
                <w:p>
                  <w:r>
                    <w:t xml:space="preserve">For data collection using Computer Assisted Telephone Interviewing (CATI) the suggested question is:</w:t>
                  </w:r>
                </w:p>
                <w:p>
                  <w:r>
                    <w:t xml:space="preserve">What is your postcode?</w:t>
                  </w:r>
                </w:p>
                <w:p>
                  <w:r>
                    <w:t xml:space="preserve">(Single response)</w:t>
                  </w:r>
                </w:p>
                <w:p>
                  <w:r>
                    <w:t xml:space="preserve">Enter Postcode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1e3f03ee934c96">
                    <w:r>
                      <w:rPr>
                        <w:rStyle w:val="Hyperlink"/>
                      </w:rPr>
                      <w:t xml:space="preserve">Person (address)—suburb/town/locality name, text A[A(49)]</w:t>
                    </w:r>
                  </w:hyperlink>
                </w:p>
                <w:p>
                  <w:r>
                    <w:rPr>
                      <w:b/>
                      <w:i/>
                      <w:color w:val="333333"/>
                    </w:rPr>
                    <w:t xml:space="preserve">DSS specific information:</w:t>
                  </w:r>
                </w:p>
                <w:p>
                  <w:r>
                    <w:t xml:space="preserve">For data collection using Computer Assisted Telephone Interviewing (CATI), the suggested question is:</w:t>
                  </w:r>
                </w:p>
                <w:p>
                  <w:r>
                    <w:t xml:space="preserve">What is your suburb, town or community?</w:t>
                  </w:r>
                </w:p>
                <w:p>
                  <w:r>
                    <w:t xml:space="preserve">(Single response)</w:t>
                  </w:r>
                </w:p>
                <w:p>
                  <w:r>
                    <w:t xml:space="preserve">Enter town/suburb/community.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6ef57e35f4448b">
                    <w:r>
                      <w:rPr>
                        <w:rStyle w:val="Hyperlink"/>
                      </w:rPr>
                      <w:t xml:space="preserve">Person—age range, code NN</w:t>
                    </w:r>
                  </w:hyperlink>
                </w:p>
                <w:p>
                  <w:r>
                    <w:rPr>
                      <w:b/>
                      <w:i/>
                      <w:color w:val="333333"/>
                    </w:rPr>
                    <w:t xml:space="preserve">DSS specific information:</w:t>
                  </w:r>
                </w:p>
                <w:p>
                  <w:r>
                    <w:t xml:space="preserve">For some data collection settings, using Computer Assisted Telephone Interviewing (CATI), the suggested question is :</w:t>
                  </w:r>
                </w:p>
                <w:p>
                  <w:r>
                    <w:t xml:space="preserve">Which age group are you in? Would it be.....</w:t>
                  </w:r>
                </w:p>
                <w:p>
                  <w:r>
                    <w:t xml:space="preserve">0-4</w:t>
                  </w:r>
                </w:p>
                <w:p>
                  <w:r>
                    <w:t xml:space="preserve">5-14</w:t>
                  </w:r>
                </w:p>
                <w:p>
                  <w:r>
                    <w:t xml:space="preserve">15-24</w:t>
                  </w:r>
                </w:p>
                <w:p>
                  <w:r>
                    <w:t xml:space="preserve">25-34</w:t>
                  </w:r>
                </w:p>
                <w:p>
                  <w:r>
                    <w:t xml:space="preserve">35-44</w:t>
                  </w:r>
                </w:p>
                <w:p>
                  <w:r>
                    <w:t xml:space="preserve">45-54</w:t>
                  </w:r>
                </w:p>
                <w:p>
                  <w:r>
                    <w:t xml:space="preserve">55-64</w:t>
                  </w:r>
                </w:p>
                <w:p>
                  <w:r>
                    <w:t xml:space="preserve">65-74</w:t>
                  </w:r>
                </w:p>
                <w:p>
                  <w:r>
                    <w:t xml:space="preserve">75 years or older</w:t>
                  </w:r>
                </w:p>
                <w:p>
                  <w:r>
                    <w:t xml:space="preserve">Refused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c2cee51b6645ae">
                    <w:r>
                      <w:rPr>
                        <w:rStyle w:val="Hyperlink"/>
                      </w:rPr>
                      <w:t xml:space="preserve">Person—age, total years N[NN]</w:t>
                    </w:r>
                  </w:hyperlink>
                </w:p>
                <w:p>
                  <w:r>
                    <w:rPr>
                      <w:b/>
                      <w:i/>
                      <w:color w:val="333333"/>
                    </w:rPr>
                    <w:t xml:space="preserve">DSS specific information:</w:t>
                  </w:r>
                </w:p>
                <w:p>
                  <w:r>
                    <w:t xml:space="preserve">In CATI surveys, age refers to completed age of respondent on day of interview.</w:t>
                  </w:r>
                </w:p>
                <w:p>
                  <w:r>
                    <w:t xml:space="preserve">If collecting age in single years is not possible, age may be collected as a range. Refer to the data element Person – age range, code NN.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0507b48c6c4a21">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0444a4ee6f4e0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f3aa0787c9471b">
                    <w:r>
                      <w:rPr>
                        <w:rStyle w:val="Hyperlink"/>
                      </w:rPr>
                      <w:t xml:space="preserve">Person—Indigenous status, code N</w:t>
                    </w:r>
                  </w:hyperlink>
                </w:p>
                <w:p>
                  <w:r>
                    <w:rPr>
                      <w:b/>
                      <w:i/>
                      <w:color w:val="333333"/>
                    </w:rPr>
                    <w:t xml:space="preserve">DSS specific information:</w:t>
                  </w:r>
                </w:p>
                <w:p>
                  <w:r>
                    <w:t xml:space="preserve">For data collection using Computer Assisted Telephone Interviewing (CATI) the suggested questions are:</w:t>
                  </w:r>
                </w:p>
                <w:p>
                  <w:r>
                    <w:t xml:space="preserve">Q.1 Are you of Aboriginal or Torres Strait Islander origin?</w:t>
                  </w:r>
                </w:p>
                <w:p>
                  <w:r>
                    <w:t xml:space="preserve">Yes - go to Q.2</w:t>
                  </w:r>
                </w:p>
                <w:p>
                  <w:r>
                    <w:t xml:space="preserve">No – no more questions</w:t>
                  </w:r>
                </w:p>
                <w:p>
                  <w:r>
                    <w:t xml:space="preserve">Q.2 Are you of Aboriginal origin, Torres Strait Islander origin, or both?</w:t>
                  </w:r>
                </w:p>
                <w:p>
                  <w:r>
                    <w:t xml:space="preserve">Aboriginal</w:t>
                  </w:r>
                </w:p>
                <w:p>
                  <w:r>
                    <w:t xml:space="preserve">Torres Strait Islander</w:t>
                  </w:r>
                </w:p>
                <w:p>
                  <w:r>
                    <w:t xml:space="preserve">Both Aboriginal and Torres Strait Islander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673b6a6b8c47e8">
                    <w:r>
                      <w:rPr>
                        <w:rStyle w:val="Hyperlink"/>
                      </w:rPr>
                      <w:t xml:space="preserve">Person—marital status, code N</w:t>
                    </w:r>
                  </w:hyperlink>
                </w:p>
                <w:p>
                  <w:r>
                    <w:rPr>
                      <w:b/>
                      <w:i/>
                      <w:color w:val="333333"/>
                    </w:rPr>
                    <w:t xml:space="preserve">DSS specific information:</w:t>
                  </w:r>
                </w:p>
                <w:p>
                  <w:r>
                    <w:t xml:space="preserve">For data collection using Computer Assisted Telephone Interviewing (CATI) the recommended question is:</w:t>
                  </w:r>
                </w:p>
                <w:p>
                  <w:r>
                    <w:t xml:space="preserve">Which of the following best describes your current marital status?</w:t>
                  </w:r>
                </w:p>
                <w:p>
                  <w:r>
                    <w:t xml:space="preserve">(Read options. Single response. Interviewer note: ‘De facto’ equals ‘Living with partner’)</w:t>
                  </w:r>
                </w:p>
                <w:p>
                  <w:r>
                    <w:t xml:space="preserve">Married</w:t>
                  </w:r>
                </w:p>
                <w:p>
                  <w:r>
                    <w:t xml:space="preserve">Living with partner</w:t>
                  </w:r>
                </w:p>
                <w:p>
                  <w:r>
                    <w:t xml:space="preserve">Widowed</w:t>
                  </w:r>
                </w:p>
                <w:p>
                  <w:r>
                    <w:t xml:space="preserve">Divorced</w:t>
                  </w:r>
                </w:p>
                <w:p>
                  <w:r>
                    <w:t xml:space="preserve">Separated</w:t>
                  </w:r>
                </w:p>
                <w:p>
                  <w:r>
                    <w:t xml:space="preserve">Never married</w:t>
                  </w:r>
                </w:p>
                <w:p>
                  <w:r>
                    <w:t xml:space="preserve">Not stated/inadequately described (this category is not read out by interviewer)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7092fd3e534667">
                    <w:r>
                      <w:rPr>
                        <w:rStyle w:val="Hyperlink"/>
                      </w:rPr>
                      <w:t xml:space="preserve">Person—sex, code N</w:t>
                    </w:r>
                  </w:hyperlink>
                </w:p>
                <w:p>
                  <w:r>
                    <w:rPr>
                      <w:b/>
                      <w:i/>
                      <w:color w:val="333333"/>
                    </w:rPr>
                    <w:t xml:space="preserve">DSS specific information:</w:t>
                  </w:r>
                </w:p>
                <w:p>
                  <w:r>
                    <w:t xml:space="preserve">For data collections using the Computer Assisted Telephone Interview demographic module National best practice data set, only Codes 1 and 2 are collected.</w:t>
                  </w:r>
                </w:p>
                <w:p>
                  <w:r>
                    <w:t xml:space="preserve">For data collection using Computer Assisted Telephone Interviewing (CATI) it is recommended that sex be ascertained by the interviewer on the basis of information already collected or other cues such as voice or name. If the interviewer is unsure of the respondent’s sex the following question may be used:</w:t>
                  </w:r>
                </w:p>
                <w:p>
                  <w:r>
                    <w:t xml:space="preserve">As this interview is being conducted over the phone, I need to ask are you male or female?</w:t>
                  </w:r>
                </w:p>
                <w:p>
                  <w:r>
                    <w:t xml:space="preserve">Male</w:t>
                  </w:r>
                </w:p>
                <w:p>
                  <w:r>
                    <w:t xml:space="preserve">Female</w:t>
                  </w:r>
                </w:p>
                <w:p>
                  <w:r>
                    <w:t xml:space="preserve">(Interviewer note: If respondent provides any response that can’t be categorised to male or female, terminate interview.)</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8d08d3f6a6473a">
                    <w:r>
                      <w:rPr>
                        <w:rStyle w:val="Hyperlink"/>
                      </w:rPr>
                      <w:t xml:space="preserve">Person—year of first arrival in Australia, date YYYY</w:t>
                    </w:r>
                  </w:hyperlink>
                </w:p>
                <w:p>
                  <w:r>
                    <w:rPr>
                      <w:b/>
                      <w:i/>
                      <w:color w:val="333333"/>
                    </w:rPr>
                    <w:t xml:space="preserve">Conditional obligation:</w:t>
                  </w:r>
                </w:p>
                <w:p>
                  <w:r>
                    <w:t xml:space="preserve">Conditional on respondent being from a country that is not Australia.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44a2ebdd77b40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c7f1b1b4d34e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4a2ebdd77b40e7" /><Relationship Type="http://schemas.openxmlformats.org/officeDocument/2006/relationships/header" Target="/word/header1.xml" Id="R269145b18fd84ba0" /><Relationship Type="http://schemas.openxmlformats.org/officeDocument/2006/relationships/settings" Target="/word/settings.xml" Id="R1f611b3524984694" /><Relationship Type="http://schemas.openxmlformats.org/officeDocument/2006/relationships/styles" Target="/word/styles.xml" Id="R25d0befcef704c36" /><Relationship Type="http://schemas.openxmlformats.org/officeDocument/2006/relationships/hyperlink" Target="https://meteor-uat.aihw.gov.au/RegistrationAuthority/14" TargetMode="External" Id="Rac8fcd3d7fb94dfa" /><Relationship Type="http://schemas.openxmlformats.org/officeDocument/2006/relationships/hyperlink" Target="https://meteor-uat.aihw.gov.au/content/291112" TargetMode="External" Id="R703b46fa58a74bc7" /><Relationship Type="http://schemas.openxmlformats.org/officeDocument/2006/relationships/hyperlink" Target="https://meteor-uat.aihw.gov.au/RegistrationAuthority/14" TargetMode="External" Id="Refecf8fc45d743e1" /><Relationship Type="http://schemas.openxmlformats.org/officeDocument/2006/relationships/hyperlink" Target="https://meteor-uat.aihw.gov.au/content/290737" TargetMode="External" Id="R50897bd311224c86" /><Relationship Type="http://schemas.openxmlformats.org/officeDocument/2006/relationships/hyperlink" Target="https://meteor-uat.aihw.gov.au/content/290742" TargetMode="External" Id="R65110e66fd5843b9" /><Relationship Type="http://schemas.openxmlformats.org/officeDocument/2006/relationships/hyperlink" Target="https://meteor-uat.aihw.gov.au/content/287224" TargetMode="External" Id="R903bf4e41635476e" /><Relationship Type="http://schemas.openxmlformats.org/officeDocument/2006/relationships/hyperlink" Target="https://meteor-uat.aihw.gov.au/content/287326" TargetMode="External" Id="Rcc1e3f03ee934c96" /><Relationship Type="http://schemas.openxmlformats.org/officeDocument/2006/relationships/hyperlink" Target="https://meteor-uat.aihw.gov.au/content/290540" TargetMode="External" Id="R016ef57e35f4448b" /><Relationship Type="http://schemas.openxmlformats.org/officeDocument/2006/relationships/hyperlink" Target="https://meteor-uat.aihw.gov.au/content/303794" TargetMode="External" Id="R95c2cee51b6645ae" /><Relationship Type="http://schemas.openxmlformats.org/officeDocument/2006/relationships/hyperlink" Target="https://meteor-uat.aihw.gov.au/content/659454" TargetMode="External" Id="R030507b48c6c4a21" /><Relationship Type="http://schemas.openxmlformats.org/officeDocument/2006/relationships/hyperlink" Target="https://meteor-uat.aihw.gov.au/content/287007" TargetMode="External" Id="R5b0444a4ee6f4e06" /><Relationship Type="http://schemas.openxmlformats.org/officeDocument/2006/relationships/hyperlink" Target="https://meteor-uat.aihw.gov.au/content/291036" TargetMode="External" Id="R24f3aa0787c9471b" /><Relationship Type="http://schemas.openxmlformats.org/officeDocument/2006/relationships/hyperlink" Target="https://meteor-uat.aihw.gov.au/content/291045" TargetMode="External" Id="R3e673b6a6b8c47e8" /><Relationship Type="http://schemas.openxmlformats.org/officeDocument/2006/relationships/hyperlink" Target="https://meteor-uat.aihw.gov.au/content/287316" TargetMode="External" Id="Reb7092fd3e534667" /><Relationship Type="http://schemas.openxmlformats.org/officeDocument/2006/relationships/hyperlink" Target="https://meteor-uat.aihw.gov.au/content/269929" TargetMode="External" Id="R408d08d3f6a6473a" /></Relationships>
</file>

<file path=word/_rels/header1.xml.rels>&#65279;<?xml version="1.0" encoding="utf-8"?><Relationships xmlns="http://schemas.openxmlformats.org/package/2006/relationships"><Relationship Type="http://schemas.openxmlformats.org/officeDocument/2006/relationships/image" Target="/media/image.png" Id="Ra8c7f1b1b4d34e70" /></Relationships>
</file>