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ed7e84dd7d4e4a"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Standards assessment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cafb58e3ef4318">
              <w:r>
                <w:rPr>
                  <w:rStyle w:val="Hyperlink"/>
                  <w:color w:val="244061"/>
                </w:rPr>
                <w:t xml:space="preserve">Health!</w:t>
              </w:r>
            </w:hyperlink>
            <w:r>
              <w:rPr>
                <w:rStyle w:val="row-content"/>
                <w:color w:val="244061"/>
              </w:rPr>
              <w:t xml:space="preserve">, Standard 05/12/2007</w:t>
            </w:r>
          </w:p>
          <w:p>
            <w:pPr>
              <w:spacing w:before="0" w:after="0"/>
            </w:pPr>
            <w:hyperlink w:history="true" r:id="Rb2116830470d4a7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911b53b6ff54d08">
              <w:r>
                <w:rPr>
                  <w:rStyle w:val="Hyperlink"/>
                  <w:color w:val="244061"/>
                </w:rPr>
                <w:t xml:space="preserve">Indigenous</w:t>
              </w:r>
            </w:hyperlink>
            <w:r>
              <w:rPr>
                <w:rStyle w:val="row-content"/>
                <w:color w:val="244061"/>
              </w:rPr>
              <w:t xml:space="preserve">, Standard 13/03/2015</w:t>
            </w:r>
          </w:p>
          <w:p>
            <w:pPr>
              <w:spacing w:before="0" w:after="0"/>
            </w:pPr>
            <w:hyperlink w:history="true" r:id="Rf74610ea206f482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assessment undertaken or undergone by a service provider organisation against relevant industry standards,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475a776ad4472a">
              <w:r>
                <w:rPr>
                  <w:rStyle w:val="Hyperlink"/>
                </w:rPr>
                <w:t xml:space="preserve">Service provider organisation—standards assessment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e25aab926b4efb">
              <w:r>
                <w:rPr>
                  <w:rStyle w:val="Hyperlink"/>
                </w:rPr>
                <w:t xml:space="preserve">Standards assessment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Formally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Accredited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Formally assessed</w:t>
            </w:r>
          </w:p>
          <w:p>
            <w:pPr>
              <w:spacing w:after="160"/>
            </w:pPr>
            <w:r>
              <w:rPr>
                <w:rStyle w:val="row-content-rich-text"/>
              </w:rPr>
              <w:t xml:space="preserve">Formal assessment may entail self-assessment and/or assessment by an independent external reviewer. This assessment may take place in the context of an accreditation process for the organisation.</w:t>
            </w:r>
          </w:p>
          <w:p>
            <w:pPr>
              <w:spacing w:after="160"/>
            </w:pPr>
            <w:r>
              <w:rPr>
                <w:rStyle w:val="row-content-rich-text"/>
              </w:rPr>
              <w:t xml:space="preserve">A formal assessment, whether self-assessed or externally reviewed, should involve a number of aspects, including the planning and development of a clear structure for the assessment process, the use of an accepted evaluation method such as a peer review, and the use of validated tools where these are available.</w:t>
            </w:r>
          </w:p>
          <w:p>
            <w:pPr>
              <w:spacing w:after="160"/>
            </w:pPr>
            <w:r>
              <w:rPr>
                <w:rStyle w:val="row-content-rich-text"/>
              </w:rPr>
              <w:t xml:space="preserve">CODE 2     Accredited</w:t>
            </w:r>
          </w:p>
          <w:p>
            <w:pPr/>
            <w:r>
              <w:rPr>
                <w:rStyle w:val="row-content-rich-text"/>
              </w:rPr>
              <w:t xml:space="preserve">This code should only be recorded where accreditation has been granted to the organisation and is current.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6888ff002a45cc">
              <w:r>
                <w:rPr>
                  <w:rStyle w:val="Hyperlink"/>
                </w:rPr>
                <w:t xml:space="preserve">Disability services standards cluster</w:t>
              </w:r>
            </w:hyperlink>
          </w:p>
          <w:p>
            <w:pPr>
              <w:pStyle w:val="registration-status"/>
              <w:spacing w:before="0" w:after="0"/>
            </w:pPr>
            <w:hyperlink w:history="true" r:id="Rb502a604f57b47f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cfdc43033734c30">
              <w:r>
                <w:rPr>
                  <w:rStyle w:val="Hyperlink"/>
                  <w:color w:val="244061"/>
                </w:rPr>
                <w:t xml:space="preserve">Disability</w:t>
              </w:r>
            </w:hyperlink>
            <w:r>
              <w:rPr>
                <w:rStyle w:val="row-content"/>
                <w:color w:val="244061"/>
              </w:rPr>
              <w:t xml:space="preserve">, Standard 13/08/2015</w:t>
            </w:r>
          </w:p>
          <w:p>
            <w:r>
              <w:br/>
            </w:r>
            <w:hyperlink w:history="true" r:id="R062bdca182c5430f">
              <w:r>
                <w:rPr>
                  <w:rStyle w:val="Hyperlink"/>
                </w:rPr>
                <w:t xml:space="preserve">Indigenous primary health care DSS 2012-14</w:t>
              </w:r>
            </w:hyperlink>
          </w:p>
          <w:p>
            <w:pPr>
              <w:pStyle w:val="registration-status"/>
              <w:spacing w:before="0" w:after="0"/>
            </w:pPr>
            <w:hyperlink w:history="true" r:id="Ra883eab8ffaf44e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f6a27089e764197">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d9b09182163a4c43">
              <w:r>
                <w:rPr>
                  <w:rStyle w:val="Hyperlink"/>
                </w:rPr>
                <w:t xml:space="preserve">Indigenous primary health care DSS 2014-15</w:t>
              </w:r>
            </w:hyperlink>
          </w:p>
          <w:p>
            <w:pPr>
              <w:pStyle w:val="registration-status"/>
              <w:spacing w:before="0" w:after="0"/>
            </w:pPr>
            <w:hyperlink w:history="true" r:id="Re347a5489117445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5274bdf6b634f7f">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f44a47774b04774">
              <w:r>
                <w:rPr>
                  <w:rStyle w:val="Hyperlink"/>
                </w:rPr>
                <w:t xml:space="preserve">Indigenous primary health care DSS 2015-17</w:t>
              </w:r>
            </w:hyperlink>
          </w:p>
          <w:p>
            <w:pPr>
              <w:pStyle w:val="registration-status"/>
              <w:spacing w:before="0" w:after="0"/>
            </w:pPr>
            <w:hyperlink w:history="true" r:id="Rce2fd2d5190b44e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219e3c7ad474484">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af5e5cc9107c469e">
              <w:r>
                <w:rPr>
                  <w:rStyle w:val="Hyperlink"/>
                </w:rPr>
                <w:t xml:space="preserve">Indigenous primary health care NBEDS 2017–18</w:t>
              </w:r>
            </w:hyperlink>
          </w:p>
          <w:p>
            <w:pPr>
              <w:pStyle w:val="registration-status"/>
              <w:spacing w:before="0" w:after="0"/>
            </w:pPr>
            <w:hyperlink w:history="true" r:id="Rd58dd103fc9d4bcf">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a4ac22ef96ea412b">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fdb74f105b247fc">
              <w:r>
                <w:rPr>
                  <w:rStyle w:val="Hyperlink"/>
                </w:rPr>
                <w:t xml:space="preserve">Indigenous primary health care NBEDS 2018–19</w:t>
              </w:r>
            </w:hyperlink>
          </w:p>
          <w:p>
            <w:pPr>
              <w:pStyle w:val="registration-status"/>
              <w:spacing w:before="0" w:after="0"/>
            </w:pPr>
            <w:hyperlink w:history="true" r:id="R0148c2d1eaa34d3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17618215fac4b6d">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41c35805f8d49d3">
              <w:r>
                <w:rPr>
                  <w:rStyle w:val="Hyperlink"/>
                </w:rPr>
                <w:t xml:space="preserve">Indigenous primary health care NBEDS 2019–20</w:t>
              </w:r>
            </w:hyperlink>
          </w:p>
          <w:p>
            <w:pPr>
              <w:pStyle w:val="registration-status"/>
              <w:spacing w:before="0" w:after="0"/>
            </w:pPr>
            <w:hyperlink w:history="true" r:id="R9db0d5171a4f497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18fbbbe899c49b4">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fe4931f38d54cb7">
              <w:r>
                <w:rPr>
                  <w:rStyle w:val="Hyperlink"/>
                </w:rPr>
                <w:t xml:space="preserve">Indigenous primary health care NBEDS 2020–21</w:t>
              </w:r>
            </w:hyperlink>
          </w:p>
          <w:p>
            <w:pPr>
              <w:pStyle w:val="registration-status"/>
              <w:spacing w:before="0" w:after="0"/>
            </w:pPr>
            <w:hyperlink w:history="true" r:id="R44a1c7ee40c747b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ec514490d7a46d9">
              <w:r>
                <w:rPr>
                  <w:rStyle w:val="Hyperlink"/>
                </w:rPr>
                <w:t xml:space="preserve">Palliative care performance indicators DSS</w:t>
              </w:r>
            </w:hyperlink>
          </w:p>
          <w:p>
            <w:pPr>
              <w:pStyle w:val="registration-status"/>
              <w:spacing w:before="0" w:after="0"/>
            </w:pPr>
            <w:hyperlink w:history="true" r:id="Rd80459166b4d459b">
              <w:r>
                <w:rPr>
                  <w:rStyle w:val="Hyperlink"/>
                  <w:color w:val="244061"/>
                </w:rPr>
                <w:t xml:space="preserve">Health!</w:t>
              </w:r>
            </w:hyperlink>
            <w:r>
              <w:rPr>
                <w:rStyle w:val="row-content"/>
                <w:color w:val="244061"/>
              </w:rPr>
              <w:t xml:space="preserve">, Retired 02/12/2015</w:t>
            </w:r>
          </w:p>
          <w:p>
            <w:r>
              <w:rPr>
                <w:rStyle w:val="row-content"/>
                <w:b/>
                <w:i/>
              </w:rPr>
              <w:t xml:space="preserve">Conditional obligation: </w:t>
            </w:r>
            <w:r>
              <w:rPr>
                <w:rStyle w:val="row-content"/>
              </w:rPr>
              <w:t xml:space="preserve">Recorded when the data element Service provider organisation—standards assessment indicator, yes/no code N value is 'yes' (code 1).</w:t>
            </w:r>
            <w:r>
              <w:br/>
            </w:r>
            <w:r>
              <w:br/>
            </w:r>
          </w:p>
        </w:tc>
      </w:tr>
    </w:tbl>
    <w:p/>
    <w:tbl>
      <w:tblPr>
        <w:tblStyle w:val="TableGrid"/>
        <w:tblW w:w="0" w:type="auto"/>
      </w:tblPr>
    </w:tbl>
    <w:p>
      <w:r>
        <w:br/>
      </w:r>
    </w:p>
    <w:sectPr>
      <w:footerReference xmlns:r="http://schemas.openxmlformats.org/officeDocument/2006/relationships" w:type="default" r:id="Raafd0d9e355044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359019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56dc177536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fd0d9e35504416" /><Relationship Type="http://schemas.openxmlformats.org/officeDocument/2006/relationships/header" Target="/word/header1.xml" Id="R367efbaabae34d7f" /><Relationship Type="http://schemas.openxmlformats.org/officeDocument/2006/relationships/settings" Target="/word/settings.xml" Id="Rbb9297fbeabe41a6" /><Relationship Type="http://schemas.openxmlformats.org/officeDocument/2006/relationships/styles" Target="/word/styles.xml" Id="R742d80a5682f4652" /><Relationship Type="http://schemas.openxmlformats.org/officeDocument/2006/relationships/hyperlink" Target="https://meteor-uat.aihw.gov.au/RegistrationAuthority/14" TargetMode="External" Id="R14cafb58e3ef4318" /><Relationship Type="http://schemas.openxmlformats.org/officeDocument/2006/relationships/hyperlink" Target="https://meteor-uat.aihw.gov.au/RegistrationAuthority/3" TargetMode="External" Id="Rb2116830470d4a70" /><Relationship Type="http://schemas.openxmlformats.org/officeDocument/2006/relationships/hyperlink" Target="https://meteor-uat.aihw.gov.au/RegistrationAuthority/9" TargetMode="External" Id="R5911b53b6ff54d08" /><Relationship Type="http://schemas.openxmlformats.org/officeDocument/2006/relationships/hyperlink" Target="https://meteor-uat.aihw.gov.au/RegistrationAuthority/18" TargetMode="External" Id="Rf74610ea206f4829" /><Relationship Type="http://schemas.openxmlformats.org/officeDocument/2006/relationships/hyperlink" Target="https://meteor-uat.aihw.gov.au/content/359014" TargetMode="External" Id="R7b475a776ad4472a" /><Relationship Type="http://schemas.openxmlformats.org/officeDocument/2006/relationships/hyperlink" Target="https://meteor-uat.aihw.gov.au/content/359012" TargetMode="External" Id="R07e25aab926b4efb" /><Relationship Type="http://schemas.openxmlformats.org/officeDocument/2006/relationships/hyperlink" Target="https://meteor-uat.aihw.gov.au/content/498020" TargetMode="External" Id="Rc16888ff002a45cc" /><Relationship Type="http://schemas.openxmlformats.org/officeDocument/2006/relationships/hyperlink" Target="https://meteor-uat.aihw.gov.au/RegistrationAuthority/3" TargetMode="External" Id="Rb502a604f57b47f1" /><Relationship Type="http://schemas.openxmlformats.org/officeDocument/2006/relationships/hyperlink" Target="https://meteor-uat.aihw.gov.au/RegistrationAuthority/18" TargetMode="External" Id="Racfdc43033734c30" /><Relationship Type="http://schemas.openxmlformats.org/officeDocument/2006/relationships/hyperlink" Target="https://meteor-uat.aihw.gov.au/content/430629" TargetMode="External" Id="R062bdca182c5430f" /><Relationship Type="http://schemas.openxmlformats.org/officeDocument/2006/relationships/hyperlink" Target="https://meteor-uat.aihw.gov.au/RegistrationAuthority/14" TargetMode="External" Id="Ra883eab8ffaf44ef" /><Relationship Type="http://schemas.openxmlformats.org/officeDocument/2006/relationships/hyperlink" Target="https://meteor-uat.aihw.gov.au/RegistrationAuthority/9" TargetMode="External" Id="R6f6a27089e764197" /><Relationship Type="http://schemas.openxmlformats.org/officeDocument/2006/relationships/hyperlink" Target="https://meteor-uat.aihw.gov.au/content/504325" TargetMode="External" Id="Rd9b09182163a4c43" /><Relationship Type="http://schemas.openxmlformats.org/officeDocument/2006/relationships/hyperlink" Target="https://meteor-uat.aihw.gov.au/RegistrationAuthority/14" TargetMode="External" Id="Re347a5489117445f" /><Relationship Type="http://schemas.openxmlformats.org/officeDocument/2006/relationships/hyperlink" Target="https://meteor-uat.aihw.gov.au/RegistrationAuthority/9" TargetMode="External" Id="Re5274bdf6b634f7f" /><Relationship Type="http://schemas.openxmlformats.org/officeDocument/2006/relationships/hyperlink" Target="https://meteor-uat.aihw.gov.au/content/585036" TargetMode="External" Id="R8f44a47774b04774" /><Relationship Type="http://schemas.openxmlformats.org/officeDocument/2006/relationships/hyperlink" Target="https://meteor-uat.aihw.gov.au/RegistrationAuthority/14" TargetMode="External" Id="Rce2fd2d5190b44e4" /><Relationship Type="http://schemas.openxmlformats.org/officeDocument/2006/relationships/hyperlink" Target="https://meteor-uat.aihw.gov.au/RegistrationAuthority/9" TargetMode="External" Id="Rc219e3c7ad474484" /><Relationship Type="http://schemas.openxmlformats.org/officeDocument/2006/relationships/hyperlink" Target="https://meteor-uat.aihw.gov.au/content/686603" TargetMode="External" Id="Raf5e5cc9107c469e" /><Relationship Type="http://schemas.openxmlformats.org/officeDocument/2006/relationships/hyperlink" Target="https://meteor-uat.aihw.gov.au/RegistrationAuthority/14" TargetMode="External" Id="Rd58dd103fc9d4bcf" /><Relationship Type="http://schemas.openxmlformats.org/officeDocument/2006/relationships/hyperlink" Target="https://meteor-uat.aihw.gov.au/RegistrationAuthority/9" TargetMode="External" Id="Ra4ac22ef96ea412b" /><Relationship Type="http://schemas.openxmlformats.org/officeDocument/2006/relationships/hyperlink" Target="https://meteor-uat.aihw.gov.au/content/694101" TargetMode="External" Id="Rbfdb74f105b247fc" /><Relationship Type="http://schemas.openxmlformats.org/officeDocument/2006/relationships/hyperlink" Target="https://meteor-uat.aihw.gov.au/RegistrationAuthority/14" TargetMode="External" Id="R0148c2d1eaa34d37" /><Relationship Type="http://schemas.openxmlformats.org/officeDocument/2006/relationships/hyperlink" Target="https://meteor-uat.aihw.gov.au/RegistrationAuthority/9" TargetMode="External" Id="R217618215fac4b6d" /><Relationship Type="http://schemas.openxmlformats.org/officeDocument/2006/relationships/hyperlink" Target="https://meteor-uat.aihw.gov.au/content/707502" TargetMode="External" Id="R341c35805f8d49d3" /><Relationship Type="http://schemas.openxmlformats.org/officeDocument/2006/relationships/hyperlink" Target="https://meteor-uat.aihw.gov.au/RegistrationAuthority/14" TargetMode="External" Id="R9db0d5171a4f497d" /><Relationship Type="http://schemas.openxmlformats.org/officeDocument/2006/relationships/hyperlink" Target="https://meteor-uat.aihw.gov.au/RegistrationAuthority/9" TargetMode="External" Id="Rf18fbbbe899c49b4" /><Relationship Type="http://schemas.openxmlformats.org/officeDocument/2006/relationships/hyperlink" Target="https://meteor-uat.aihw.gov.au/content/715320" TargetMode="External" Id="R9fe4931f38d54cb7" /><Relationship Type="http://schemas.openxmlformats.org/officeDocument/2006/relationships/hyperlink" Target="https://meteor-uat.aihw.gov.au/RegistrationAuthority/14" TargetMode="External" Id="R44a1c7ee40c747b8" /><Relationship Type="http://schemas.openxmlformats.org/officeDocument/2006/relationships/hyperlink" Target="https://meteor-uat.aihw.gov.au/content/295806" TargetMode="External" Id="R2ec514490d7a46d9" /><Relationship Type="http://schemas.openxmlformats.org/officeDocument/2006/relationships/hyperlink" Target="https://meteor-uat.aihw.gov.au/RegistrationAuthority/14" TargetMode="External" Id="Rd80459166b4d459b" /></Relationships>
</file>

<file path=word/_rels/header1.xml.rels>&#65279;<?xml version="1.0" encoding="utf-8"?><Relationships xmlns="http://schemas.openxmlformats.org/package/2006/relationships"><Relationship Type="http://schemas.openxmlformats.org/officeDocument/2006/relationships/image" Target="/media/image.png" Id="R2c56dc17753647d6" /></Relationships>
</file>