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b7ae42fcd84a11" /></Relationships>
</file>

<file path=word/document.xml><?xml version="1.0" encoding="utf-8"?>
<w:document xmlns:r="http://schemas.openxmlformats.org/officeDocument/2006/relationships" xmlns:w="http://schemas.openxmlformats.org/wordprocessingml/2006/main">
  <w:body>
    <w:p>
      <w:pPr>
        <w:pStyle w:val="Title"/>
      </w:pPr>
      <w:r>
        <w:t>Person—fibrinolytic drug administered,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Person—fibrinolytic drug administered,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Fibrinolytic drug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fb87ee1d8d466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fibrinolytic drug administered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b620330a0841d2">
              <w:r>
                <w:rPr>
                  <w:rStyle w:val="Hyperlink"/>
                </w:rPr>
                <w:t xml:space="preserve">Person—fibrinolytic drug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a4bfca51454eed">
              <w:r>
                <w:rPr>
                  <w:rStyle w:val="Hyperlink"/>
                </w:rPr>
                <w:t xml:space="preserve">Fibrinolytic drug administered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Streptokinase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t-PA (Tissue Plasminogen Activator) (Alteplase)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r-PA (Reteplase)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TNK t-PA (Tenecteplase)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f50bcd57af48fd">
              <w:r>
                <w:rPr>
                  <w:rStyle w:val="Hyperlink"/>
                </w:rPr>
                <w:t xml:space="preserve">Person—fibrinolytic drug administered, code N</w:t>
              </w:r>
            </w:hyperlink>
          </w:p>
          <w:p>
            <w:pPr>
              <w:pStyle w:val="registration-status"/>
              <w:spacing w:before="0" w:after="0"/>
            </w:pPr>
            <w:hyperlink w:history="true" r:id="Ra4e0822ad7e143eb">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af43c4d2bc4205">
              <w:r>
                <w:rPr>
                  <w:rStyle w:val="Hyperlink"/>
                </w:rPr>
                <w:t xml:space="preserve">Acute coronary syndrome pharmacotherapy data cluster</w:t>
              </w:r>
            </w:hyperlink>
          </w:p>
          <w:p>
            <w:pPr>
              <w:pStyle w:val="registration-status"/>
              <w:spacing w:before="0" w:after="0"/>
            </w:pPr>
            <w:hyperlink w:history="true" r:id="Rc7f3373a265e4bb3">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If prescribed, provide the fibrinolytic drug administered.</w:t>
            </w:r>
            <w:r>
              <w:br/>
            </w:r>
            <w:r>
              <w:br/>
            </w:r>
          </w:p>
        </w:tc>
      </w:tr>
    </w:tbl>
    <w:p/>
    <w:tbl>
      <w:tblPr>
        <w:tblStyle w:val="TableGrid"/>
        <w:tblW w:w="0" w:type="auto"/>
      </w:tblPr>
    </w:tbl>
    <w:p>
      <w:r>
        <w:br/>
      </w:r>
    </w:p>
    <w:sectPr>
      <w:footerReference xmlns:r="http://schemas.openxmlformats.org/officeDocument/2006/relationships" w:type="default" r:id="R60ffc2e0649541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87c753300645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ffc2e06495412e" /><Relationship Type="http://schemas.openxmlformats.org/officeDocument/2006/relationships/header" Target="/word/header1.xml" Id="Re29cb34f5b284860" /><Relationship Type="http://schemas.openxmlformats.org/officeDocument/2006/relationships/settings" Target="/word/settings.xml" Id="R9d29a95454764b75" /><Relationship Type="http://schemas.openxmlformats.org/officeDocument/2006/relationships/styles" Target="/word/styles.xml" Id="R05a859431d134b26" /><Relationship Type="http://schemas.openxmlformats.org/officeDocument/2006/relationships/hyperlink" Target="https://meteor-uat.aihw.gov.au/RegistrationAuthority/14" TargetMode="External" Id="R25fb87ee1d8d466d" /><Relationship Type="http://schemas.openxmlformats.org/officeDocument/2006/relationships/hyperlink" Target="https://meteor-uat.aihw.gov.au/content/356873" TargetMode="External" Id="Rc2b620330a0841d2" /><Relationship Type="http://schemas.openxmlformats.org/officeDocument/2006/relationships/hyperlink" Target="https://meteor-uat.aihw.gov.au/content/285077" TargetMode="External" Id="Reea4bfca51454eed" /><Relationship Type="http://schemas.openxmlformats.org/officeDocument/2006/relationships/hyperlink" Target="https://meteor-uat.aihw.gov.au/content/285079" TargetMode="External" Id="R52f50bcd57af48fd" /><Relationship Type="http://schemas.openxmlformats.org/officeDocument/2006/relationships/hyperlink" Target="https://meteor-uat.aihw.gov.au/RegistrationAuthority/14" TargetMode="External" Id="Ra4e0822ad7e143eb" /><Relationship Type="http://schemas.openxmlformats.org/officeDocument/2006/relationships/hyperlink" Target="https://meteor-uat.aihw.gov.au/content/351876" TargetMode="External" Id="Ra6af43c4d2bc4205" /><Relationship Type="http://schemas.openxmlformats.org/officeDocument/2006/relationships/hyperlink" Target="https://meteor-uat.aihw.gov.au/RegistrationAuthority/14" TargetMode="External" Id="Rc7f3373a265e4bb3" /></Relationships>
</file>

<file path=word/_rels/header1.xml.rels>&#65279;<?xml version="1.0" encoding="utf-8"?><Relationships xmlns="http://schemas.openxmlformats.org/package/2006/relationships"><Relationship Type="http://schemas.openxmlformats.org/officeDocument/2006/relationships/image" Target="/media/image.png" Id="Ra087c753300645cc" /></Relationships>
</file>