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5cdb156f614061"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out-of-home care NMDS  (July 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out-of-home care NMDS  (July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de975304c4d3f">
              <w:r>
                <w:rPr>
                  <w:rStyle w:val="Hyperlink"/>
                  <w:color w:val="244061"/>
                </w:rPr>
                <w:t xml:space="preserve">Community Services (retired)</w:t>
              </w:r>
            </w:hyperlink>
            <w:r>
              <w:rPr>
                <w:rStyle w:val="row-content"/>
                <w:color w:val="244061"/>
              </w:rPr>
              <w:t xml:space="preserve">, Superseded 01/05/2008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Out-of-home care data collection</w:t>
            </w:r>
          </w:p>
          <w:p>
            <w:pPr>
              <w:spacing w:after="160"/>
            </w:pPr>
            <w:r>
              <w:rPr>
                <w:rStyle w:val="row-content-rich-text"/>
              </w:rPr>
              <w:t xml:space="preserve">All children or young people who were in out-of-home care at 1 July of the collection year should be included. The child's history in out-of-home care should be included, provided that there is a break of no more than 2 months between placements. All children who were placed in out-of-home care during the collection period should also be included.</w:t>
            </w:r>
          </w:p>
          <w:p>
            <w:pPr>
              <w:spacing w:after="160"/>
            </w:pPr>
            <w:r>
              <w:rPr>
                <w:rStyle w:val="row-content-rich-text"/>
              </w:rPr>
              <w:t xml:space="preserve">An episode is the period of time that a child is in an out-of-home care placement organised by the child protection authority (or their delegate) and/or where the child is being case managed by the authority, and the placement was made for child protection reasons. The child may or may not be on an order.</w:t>
            </w:r>
          </w:p>
          <w:p>
            <w:pPr/>
            <w:r>
              <w:rPr>
                <w:rStyle w:val="row-content-rich-text"/>
              </w:rPr>
              <w:t xml:space="preserve">The concept of an episode or placement is crucial to the collection of information about children in out-of-home care. It provides information about the flows into and out of out-of-home care, and it also provides for the calculation of length of time a child spends in out-of-home care. It is also essential to determine the number of different placements and carers that a child has throughout their time spent in out-of-home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collection, only placements where the State makes a financial payment are counted. This includes placements with relatives other than parents, foster care, other home-based care, residential care and independent living. It does not include placements made in disability services, psychiatric services, juvenile justice facilities, SAAP services or overnight child care services.</w:t>
            </w:r>
          </w:p>
          <w:p>
            <w:pPr>
              <w:spacing w:after="160"/>
            </w:pPr>
            <w:r>
              <w:rPr>
                <w:rStyle w:val="row-content-rich-text"/>
              </w:rPr>
              <w:t xml:space="preserve">It includes all children in both legal and voluntary placements, i.e. children who are on a legal order and children who are not on a legal order.</w:t>
            </w:r>
          </w:p>
          <w:p>
            <w:pPr/>
            <w:r>
              <w:rPr>
                <w:rStyle w:val="row-content-rich-text"/>
              </w:rPr>
              <w:t xml:space="preserve">An episode/placement is always defined by an entry date and an exit date. Each placement the child has is counted. This includes when a child moves from one type of care to another e.g. foster care to residential care, and within types of care e.g. from one relative to another relative.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a74f3d80064a76">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f025cef1ea4b55">
              <w:r>
                <w:rPr>
                  <w:rStyle w:val="Hyperlink"/>
                </w:rPr>
                <w:t xml:space="preserve">Child protection and support services  (CPSS) - out-of-home care NMDS  pilot (2008)</w:t>
              </w:r>
            </w:hyperlink>
          </w:p>
          <w:p>
            <w:pPr>
              <w:pStyle w:val="registration-status"/>
              <w:spacing w:before="0" w:after="0"/>
            </w:pPr>
            <w:hyperlink w:history="true" r:id="Rf00858d89f974e9a">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195194e994a66">
                    <w:r>
                      <w:rPr>
                        <w:rStyle w:val="Hyperlink"/>
                      </w:rPr>
                      <w:t xml:space="preserve">Child protection and support services (CPSS) case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b37d9485134dde">
                    <w:r>
                      <w:rPr>
                        <w:rStyle w:val="Hyperlink"/>
                      </w:rPr>
                      <w:t xml:space="preserve">Client—caseworker allocation date, DDMMYYYY</w:t>
                    </w:r>
                  </w:hyperlink>
                </w:p>
                <w:p>
                  <w:r>
                    <w:rPr>
                      <w:b/>
                      <w:i/>
                      <w:color w:val="333333"/>
                    </w:rPr>
                    <w:t xml:space="preserve">DSS specific information:</w:t>
                  </w:r>
                </w:p>
                <w:p>
                  <w: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fd4e17f87a4c3b">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case workers.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7a819241646ca">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0b0dc076de4579">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18bd3b3acd4bbc">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c8c9c7a3c444e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4bc90fa6f348b3">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8362c41c964d1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440665d0344890">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e4ec4b52cf404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b15d9b06454dd8">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2a470e40d34e9d">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176fb1230546a2">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acf5dbd8a421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0edc0abc541e8">
                    <w:r>
                      <w:rPr>
                        <w:rStyle w:val="Hyperlink"/>
                      </w:rPr>
                      <w:t xml:space="preserve">Child protection and support services (CPSS) sibling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badc5f538a45a0">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69c6594fbc43cb">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54eac86df74ef8">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803cc7acd436f">
                    <w:r>
                      <w:rPr>
                        <w:rStyle w:val="Hyperlink"/>
                      </w:rPr>
                      <w:t xml:space="preserve">Client—case plan review date, DDMMYYYY</w:t>
                    </w:r>
                  </w:hyperlink>
                </w:p>
                <w:p>
                  <w:r>
                    <w:rPr>
                      <w:b/>
                      <w:i/>
                      <w:color w:val="333333"/>
                    </w:rPr>
                    <w:t xml:space="preserve">DSS specific information:</w:t>
                  </w:r>
                </w:p>
                <w:p>
                  <w:r>
                    <w:t xml:space="preserve">This data item is applicable only for children who have been on guardianship/custody orders for more than 12 months where the jurisdiction is in loco parentis. If a child is on another type of order or on a guardianship/custody order for less than 12 months, this item should be left blank.</w:t>
                  </w:r>
                </w:p>
                <w:p>
                  <w:r>
                    <w:t xml:space="preserve">If a child has more than one review during the financial year, the date should be that of the first review during that year.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044a8079e4c44">
                    <w:r>
                      <w:rPr>
                        <w:rStyle w:val="Hyperlink"/>
                      </w:rPr>
                      <w:t xml:space="preserve">Client—initial case plan date, DDMMYYYY</w:t>
                    </w:r>
                  </w:hyperlink>
                </w:p>
                <w:p>
                  <w:r>
                    <w:rPr>
                      <w:b/>
                      <w:i/>
                      <w:color w:val="333333"/>
                    </w:rPr>
                    <w:t xml:space="preserve">DSS specific information:</w:t>
                  </w:r>
                </w:p>
                <w:p>
                  <w:r>
                    <w:t xml:space="preserve">This data item is applicable only for children on guardianship/custody orders where the jurisdiction is in loco parentis. If a child is on another type of order, this item should be left blank.</w:t>
                  </w:r>
                </w:p>
                <w:p>
                  <w: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t xml:space="preserve">This item is applicable only to children who were admitted to a guardianship/custody order during the year. The date should be recorded when the case plan has been developed and signed by the relevant senior officer.</w:t>
                  </w:r>
                </w:p>
                <w:p>
                  <w:r>
                    <w:t xml:space="preserve">This item should be completed each time a child is placed on a guardianship/custody order.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4f5c2ec69641cf">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2"/>
                    </w:numPr>
                  </w:pPr>
                  <w:r>
                    <w:t xml:space="preserve">the postcode where the child was living at the time of the notification;</w:t>
                  </w:r>
                </w:p>
                <w:p>
                  <w:pPr>
                    <w:pStyle w:val="ListParagraph"/>
                    <w:numPr>
                      <w:ilvl w:val="0"/>
                      <w:numId w:val="2"/>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2"/>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71384f76946c5">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3"/>
                    </w:numPr>
                  </w:pPr>
                  <w:r>
                    <w:t xml:space="preserve">the suburb/town/locality name where the child was living at the time of the notification;</w:t>
                  </w:r>
                </w:p>
                <w:p>
                  <w:pPr>
                    <w:pStyle w:val="ListParagraph"/>
                    <w:numPr>
                      <w:ilvl w:val="0"/>
                      <w:numId w:val="3"/>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3"/>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99a6280ee84e29">
                    <w:r>
                      <w:rPr>
                        <w:rStyle w:val="Hyperlink"/>
                      </w:rPr>
                      <w:t xml:space="preserve">Person—Indigenous status, code N</w:t>
                    </w:r>
                  </w:hyperlink>
                </w:p>
                <w:p>
                  <w:r>
                    <w:rPr>
                      <w:b/>
                      <w:i/>
                      <w:color w:val="333333"/>
                    </w:rPr>
                    <w:t xml:space="preserve">DSS specific information:</w:t>
                  </w:r>
                </w:p>
                <w:p>
                  <w:r>
                    <w:t xml:space="preserve">In the Out-of-home care NMDS, this metadata item refers to the indigenous status of the child and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8c138403a43f1">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Out-of-home care NMDS. It is collected for the following three items:</w:t>
                  </w:r>
                </w:p>
                <w:p>
                  <w:pPr>
                    <w:pStyle w:val="ListParagraph"/>
                    <w:numPr>
                      <w:ilvl w:val="0"/>
                      <w:numId w:val="4"/>
                    </w:numPr>
                  </w:pPr>
                  <w:r>
                    <w:t xml:space="preserve">a code that uniquely identifies a client within a state or territory’s child protection system (unique client identification number);</w:t>
                  </w:r>
                </w:p>
                <w:p>
                  <w:pPr>
                    <w:pStyle w:val="ListParagraph"/>
                    <w:numPr>
                      <w:ilvl w:val="0"/>
                      <w:numId w:val="4"/>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4"/>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identified. This code should be used in conjunction with ‘Unique client identification number’ to ensure consistency of identification numbers.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bdc04b8604457">
                    <w:r>
                      <w:rPr>
                        <w:rStyle w:val="Hyperlink"/>
                      </w:rPr>
                      <w:t xml:space="preserve">Person—place of residence, out-of-home care placement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87f9f3ae74253">
                    <w:r>
                      <w:rPr>
                        <w:rStyle w:val="Hyperlink"/>
                      </w:rPr>
                      <w:t xml:space="preserve">Service episode—care and protection order status,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25102ce064b2a">
                    <w:r>
                      <w:rPr>
                        <w:rStyle w:val="Hyperlink"/>
                      </w:rPr>
                      <w:t xml:space="preserve">Service episode—episode end date, DDMMYYYY</w:t>
                    </w:r>
                  </w:hyperlink>
                </w:p>
                <w:p>
                  <w:r>
                    <w:rPr>
                      <w:b/>
                      <w:i/>
                      <w:color w:val="333333"/>
                    </w:rPr>
                    <w:t xml:space="preserve">DSS specific information:</w:t>
                  </w:r>
                </w:p>
                <w:p>
                  <w:r>
                    <w:t xml:space="preserve">An end date is recorded for each separate out-of-home care episode of the client.</w:t>
                  </w:r>
                </w:p>
                <w:p>
                  <w:r>
                    <w:t xml:space="preserve">An end date is recorded when:</w:t>
                  </w:r>
                </w:p>
                <w:p>
                  <w:pPr>
                    <w:pStyle w:val="ListParagraph"/>
                    <w:numPr>
                      <w:ilvl w:val="0"/>
                      <w:numId w:val="5"/>
                    </w:numPr>
                  </w:pPr>
                  <w:r>
                    <w:t xml:space="preserve">the child is moved from one placement to another placement; it is part of the case plan for the child to formally leave the out-of-home care system; or</w:t>
                  </w:r>
                </w:p>
                <w:p>
                  <w:pPr>
                    <w:pStyle w:val="ListParagraph"/>
                    <w:numPr>
                      <w:ilvl w:val="0"/>
                      <w:numId w:val="5"/>
                    </w:numPr>
                  </w:pPr>
                  <w:r>
                    <w:t xml:space="preserve">the child is no longer a client of the community services department. This includes clients who turn 18 years and children who are no longer are in need of care.</w:t>
                  </w:r>
                  <w:r>
                    <w:br/>
                  </w:r>
                  <w:r>
                    <w:t xml:space="preserve">An unapproved break greater than 7 days (such as the child absconds) is counted as an exit.</w:t>
                  </w:r>
                </w:p>
                <w:p>
                  <w:r>
                    <w:t xml:space="preserve">The date is recorded when it is part of an agreed case plan for the child to no longer reside in the placement.</w:t>
                  </w:r>
                </w:p>
                <w:p>
                  <w:r>
                    <w:t xml:space="preserve">Where the child has absconded and does not return to the placement, the date is where the department deems that the placement has ceased. </w:t>
                  </w:r>
                </w:p>
                <w:p>
                  <w:r>
                    <w:t xml:space="preserve">If the child does not exit this placement during the year, a data of 11111111 is used to indicate this.</w:t>
                  </w:r>
                </w:p>
                <w:p>
                  <w:r>
                    <w:t xml:space="preserve">If the date is unknown, the date 01011900 is provided.</w:t>
                  </w:r>
                </w:p>
                <w:p>
                  <w:r>
                    <w:t xml:space="preserve">This metadata item is used to determine the length of time in out-of-home care and the number of different carers.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151f70da74737">
                    <w:r>
                      <w:rPr>
                        <w:rStyle w:val="Hyperlink"/>
                      </w:rPr>
                      <w:t xml:space="preserve">Service episode—episode start date, DDMMYYYY</w:t>
                    </w:r>
                  </w:hyperlink>
                </w:p>
                <w:p>
                  <w:r>
                    <w:rPr>
                      <w:b/>
                      <w:i/>
                      <w:color w:val="333333"/>
                    </w:rPr>
                    <w:t xml:space="preserve">DSS specific information:</w:t>
                  </w:r>
                </w:p>
                <w:p>
                  <w:r>
                    <w:t xml:space="preserve">This date is to be entered each time a child starts a placement. This may be the child's first placement or a change of placement.</w:t>
                  </w:r>
                </w:p>
                <w:p>
                  <w:r>
                    <w:t xml:space="preserve">This metadata item is used to determine the length of time in specific out-of-home placements, out-of-home care as a whole and also the number of different carers a child has.</w:t>
                  </w:r>
                </w:p>
                <w:p>
                  <w: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37584fe5f4324">
                    <w:r>
                      <w:rPr>
                        <w:rStyle w:val="Hyperlink"/>
                      </w:rPr>
                      <w:t xml:space="preserve">Service episode—financial payment indicator,  out-of-home placement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6adbe1c5f4b1c">
                    <w:r>
                      <w:rPr>
                        <w:rStyle w:val="Hyperlink"/>
                      </w:rPr>
                      <w:t xml:space="preserve">Service episode—juvenile justice/adult correctional order indicator, code N</w:t>
                    </w:r>
                  </w:hyperlink>
                </w:p>
                <w:p>
                  <w:r>
                    <w:rPr>
                      <w:b/>
                      <w:i/>
                      <w:color w:val="333333"/>
                    </w:rPr>
                    <w:t xml:space="preserve">DSS specific information:</w:t>
                  </w:r>
                </w:p>
                <w:p>
                  <w:r>
                    <w:t xml:space="preserve">In the Child Protection NMDS, this data item is recorded at the time of commencing the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e94e6e122438e">
                    <w:r>
                      <w:rPr>
                        <w:rStyle w:val="Hyperlink"/>
                      </w:rPr>
                      <w:t xml:space="preserve">Service episode—legal order indicator,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cda596c544d25">
                    <w:r>
                      <w:rPr>
                        <w:rStyle w:val="Hyperlink"/>
                      </w:rPr>
                      <w:t xml:space="preserve">Service episode—placement type,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1352dc1fe4382">
                    <w:r>
                      <w:rPr>
                        <w:rStyle w:val="Hyperlink"/>
                      </w:rPr>
                      <w:t xml:space="preserve">Service episode—service cessation reason, out-of-home care placement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1e1bcb5c14d47">
                    <w:r>
                      <w:rPr>
                        <w:rStyle w:val="Hyperlink"/>
                      </w:rPr>
                      <w:t xml:space="preserve">Service provider organisation—organisation identifier (out-of-home care), NX[X(13)]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7e60de3d76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e15a95105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e60de3d76429f" /><Relationship Type="http://schemas.openxmlformats.org/officeDocument/2006/relationships/header" Target="/word/header1.xml" Id="R7aef96e510bf4536" /><Relationship Type="http://schemas.openxmlformats.org/officeDocument/2006/relationships/settings" Target="/word/settings.xml" Id="R67ffcefa3aa84b66" /><Relationship Type="http://schemas.openxmlformats.org/officeDocument/2006/relationships/styles" Target="/word/styles.xml" Id="Rbb8b59380bff44a9" /><Relationship Type="http://schemas.openxmlformats.org/officeDocument/2006/relationships/numbering" Target="/word/numbering.xml" Id="Rf307daca2b76407d" /><Relationship Type="http://schemas.openxmlformats.org/officeDocument/2006/relationships/hyperlink" Target="https://meteor-uat.aihw.gov.au/RegistrationAuthority/3" TargetMode="External" Id="R6bbde975304c4d3f" /><Relationship Type="http://schemas.openxmlformats.org/officeDocument/2006/relationships/hyperlink" Target="https://meteor-uat.aihw.gov.au/content/367579" TargetMode="External" Id="R39a74f3d80064a76" /><Relationship Type="http://schemas.openxmlformats.org/officeDocument/2006/relationships/hyperlink" Target="https://meteor-uat.aihw.gov.au/content/367283" TargetMode="External" Id="R44f025cef1ea4b55" /><Relationship Type="http://schemas.openxmlformats.org/officeDocument/2006/relationships/hyperlink" Target="https://meteor-uat.aihw.gov.au/RegistrationAuthority/3" TargetMode="External" Id="Rf00858d89f974e9a" /><Relationship Type="http://schemas.openxmlformats.org/officeDocument/2006/relationships/hyperlink" Target="https://meteor-uat.aihw.gov.au/content/355935" TargetMode="External" Id="Ra6b195194e994a66" /><Relationship Type="http://schemas.openxmlformats.org/officeDocument/2006/relationships/hyperlink" Target="https://meteor-uat.aihw.gov.au/content/317373" TargetMode="External" Id="R27b37d9485134dde" /><Relationship Type="http://schemas.openxmlformats.org/officeDocument/2006/relationships/hyperlink" Target="https://meteor-uat.aihw.gov.au/content/340193" TargetMode="External" Id="R7cfd4e17f87a4c3b" /><Relationship Type="http://schemas.openxmlformats.org/officeDocument/2006/relationships/hyperlink" Target="https://meteor-uat.aihw.gov.au/content/355790" TargetMode="External" Id="Rb7e7a819241646ca" /><Relationship Type="http://schemas.openxmlformats.org/officeDocument/2006/relationships/hyperlink" Target="https://meteor-uat.aihw.gov.au/content/329314" TargetMode="External" Id="Rc90b0dc076de4579" /><Relationship Type="http://schemas.openxmlformats.org/officeDocument/2006/relationships/hyperlink" Target="https://meteor-uat.aihw.gov.au/content/320125" TargetMode="External" Id="R8418bd3b3acd4bbc" /><Relationship Type="http://schemas.openxmlformats.org/officeDocument/2006/relationships/hyperlink" Target="https://meteor-uat.aihw.gov.au/content/287007" TargetMode="External" Id="R67c8c9c7a3c444ef" /><Relationship Type="http://schemas.openxmlformats.org/officeDocument/2006/relationships/hyperlink" Target="https://meteor-uat.aihw.gov.au/content/337532" TargetMode="External" Id="R444bc90fa6f348b3" /><Relationship Type="http://schemas.openxmlformats.org/officeDocument/2006/relationships/hyperlink" Target="https://meteor-uat.aihw.gov.au/content/291036" TargetMode="External" Id="R058362c41c964d10" /><Relationship Type="http://schemas.openxmlformats.org/officeDocument/2006/relationships/hyperlink" Target="https://meteor-uat.aihw.gov.au/content/349481" TargetMode="External" Id="R6d440665d0344890" /><Relationship Type="http://schemas.openxmlformats.org/officeDocument/2006/relationships/hyperlink" Target="https://meteor-uat.aihw.gov.au/content/349483" TargetMode="External" Id="R1ce4ec4b52cf404a" /><Relationship Type="http://schemas.openxmlformats.org/officeDocument/2006/relationships/hyperlink" Target="https://meteor-uat.aihw.gov.au/content/304133" TargetMode="External" Id="R24b15d9b06454dd8" /><Relationship Type="http://schemas.openxmlformats.org/officeDocument/2006/relationships/hyperlink" Target="https://meteor-uat.aihw.gov.au/content/320213" TargetMode="External" Id="R542a470e40d34e9d" /><Relationship Type="http://schemas.openxmlformats.org/officeDocument/2006/relationships/hyperlink" Target="https://meteor-uat.aihw.gov.au/content/340193" TargetMode="External" Id="R75176fb1230546a2" /><Relationship Type="http://schemas.openxmlformats.org/officeDocument/2006/relationships/hyperlink" Target="https://meteor-uat.aihw.gov.au/content/287316" TargetMode="External" Id="R4e9acf5dbd8a4215" /><Relationship Type="http://schemas.openxmlformats.org/officeDocument/2006/relationships/hyperlink" Target="https://meteor-uat.aihw.gov.au/content/355795" TargetMode="External" Id="Rdca0edc0abc541e8" /><Relationship Type="http://schemas.openxmlformats.org/officeDocument/2006/relationships/hyperlink" Target="https://meteor-uat.aihw.gov.au/content/287007" TargetMode="External" Id="R9cbadc5f538a45a0" /><Relationship Type="http://schemas.openxmlformats.org/officeDocument/2006/relationships/hyperlink" Target="https://meteor-uat.aihw.gov.au/content/340193" TargetMode="External" Id="R9b69c6594fbc43cb" /><Relationship Type="http://schemas.openxmlformats.org/officeDocument/2006/relationships/hyperlink" Target="https://meteor-uat.aihw.gov.au/content/287316" TargetMode="External" Id="R3454eac86df74ef8" /><Relationship Type="http://schemas.openxmlformats.org/officeDocument/2006/relationships/hyperlink" Target="https://meteor-uat.aihw.gov.au/content/316408" TargetMode="External" Id="R8e6803cc7acd436f" /><Relationship Type="http://schemas.openxmlformats.org/officeDocument/2006/relationships/hyperlink" Target="https://meteor-uat.aihw.gov.au/content/316402" TargetMode="External" Id="R076044a8079e4c44" /><Relationship Type="http://schemas.openxmlformats.org/officeDocument/2006/relationships/hyperlink" Target="https://meteor-uat.aihw.gov.au/content/287224" TargetMode="External" Id="R854f5c2ec69641cf" /><Relationship Type="http://schemas.openxmlformats.org/officeDocument/2006/relationships/hyperlink" Target="https://meteor-uat.aihw.gov.au/content/287326" TargetMode="External" Id="R22c71384f76946c5" /><Relationship Type="http://schemas.openxmlformats.org/officeDocument/2006/relationships/hyperlink" Target="https://meteor-uat.aihw.gov.au/content/291036" TargetMode="External" Id="R5299a6280ee84e29" /><Relationship Type="http://schemas.openxmlformats.org/officeDocument/2006/relationships/hyperlink" Target="https://meteor-uat.aihw.gov.au/content/340193" TargetMode="External" Id="R02b8c138403a43f1" /><Relationship Type="http://schemas.openxmlformats.org/officeDocument/2006/relationships/hyperlink" Target="https://meteor-uat.aihw.gov.au/content/351057" TargetMode="External" Id="Rd99bdc04b8604457" /><Relationship Type="http://schemas.openxmlformats.org/officeDocument/2006/relationships/hyperlink" Target="https://meteor-uat.aihw.gov.au/content/350122" TargetMode="External" Id="R4f187f9f3ae74253" /><Relationship Type="http://schemas.openxmlformats.org/officeDocument/2006/relationships/hyperlink" Target="https://meteor-uat.aihw.gov.au/content/270160" TargetMode="External" Id="R9ac25102ce064b2a" /><Relationship Type="http://schemas.openxmlformats.org/officeDocument/2006/relationships/hyperlink" Target="https://meteor-uat.aihw.gov.au/content/338558" TargetMode="External" Id="R37d151f70da74737" /><Relationship Type="http://schemas.openxmlformats.org/officeDocument/2006/relationships/hyperlink" Target="https://meteor-uat.aihw.gov.au/content/316469" TargetMode="External" Id="R84037584fe5f4324" /><Relationship Type="http://schemas.openxmlformats.org/officeDocument/2006/relationships/hyperlink" Target="https://meteor-uat.aihw.gov.au/content/350163" TargetMode="External" Id="Rcc66adbe1c5f4b1c" /><Relationship Type="http://schemas.openxmlformats.org/officeDocument/2006/relationships/hyperlink" Target="https://meteor-uat.aihw.gov.au/content/316456" TargetMode="External" Id="Rd70e94e6e122438e" /><Relationship Type="http://schemas.openxmlformats.org/officeDocument/2006/relationships/hyperlink" Target="https://meteor-uat.aihw.gov.au/content/331286" TargetMode="External" Id="R078cda596c544d25" /><Relationship Type="http://schemas.openxmlformats.org/officeDocument/2006/relationships/hyperlink" Target="https://meteor-uat.aihw.gov.au/content/350995" TargetMode="External" Id="R7331352dc1fe4382" /><Relationship Type="http://schemas.openxmlformats.org/officeDocument/2006/relationships/hyperlink" Target="https://meteor-uat.aihw.gov.au/content/350206" TargetMode="External" Id="Rbb21e1bcb5c14d47" /></Relationships>
</file>

<file path=word/_rels/header1.xml.rels>&#65279;<?xml version="1.0" encoding="utf-8"?><Relationships xmlns="http://schemas.openxmlformats.org/package/2006/relationships"><Relationship Type="http://schemas.openxmlformats.org/officeDocument/2006/relationships/image" Target="/media/image.png" Id="Rfc5e15a951054dbe" /></Relationships>
</file>