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304737f25e4a7e"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children's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children's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(children's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4bbb0755d144df">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58e02a9b096a45fe">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children's service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43a46f63484feb">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e91b617e784390">
              <w:r>
                <w:rPr>
                  <w:rStyle w:val="Hyperlink"/>
                </w:rPr>
                <w:t xml:space="preserve">Children's service activity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 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Preschool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type follow this link: 'Service activity type code mapping from NCSDD to CS'.</w:t>
            </w:r>
          </w:p>
          <w:p>
            <w:pPr>
              <w:spacing w:after="160"/>
            </w:pPr>
            <w:r>
              <w:rPr>
                <w:rStyle w:val="row-content-rich-text"/>
              </w:rPr>
              <w:t xml:space="preserve">Definitions of service activity types:</w:t>
            </w:r>
          </w:p>
          <w:p>
            <w:pPr>
              <w:spacing w:after="160"/>
            </w:pPr>
            <w:r>
              <w:rPr>
                <w:rStyle w:val="row-content-rich-text"/>
              </w:rPr>
              <w:t xml:space="preserve">CODE 1 Centre-based long day care</w:t>
            </w:r>
          </w:p>
          <w:p>
            <w:pPr>
              <w:spacing w:after="160"/>
            </w:pPr>
            <w:r>
              <w:rPr>
                <w:rStyle w:val="row-content-rich-text"/>
              </w:rPr>
              <w:t xml:space="preserve">Centre-based long day care,</w:t>
            </w:r>
            <w:r>
              <w:rPr>
                <w:rStyle w:val="row-content-rich-text"/>
                <w:b/>
              </w:rPr>
              <w:t xml:space="preserve"> </w:t>
            </w:r>
            <w:r>
              <w:rPr>
                <w:rStyle w:val="row-content-rich-text"/>
              </w:rPr>
              <w:t xml:space="preserve">comprises services aimed primarily at 0–5 year olds that are provided in a centre usually by a mix of qualified and other staff. Educational, care and recreational programs are provided based on the developmental needs, interests and experience of each child. In some jurisdictions, primary school children may also receive care before and after school, and during school vacations.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provided for school aged children (5–12 year olds) outside school hours during term. Care may be provided on student free days and when school finishes early. For the purposes of this collection vacation care is recorded separately.</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(5–12 year olds) during vacation periods.</w:t>
            </w:r>
          </w:p>
          <w:p>
            <w:pPr>
              <w:spacing w:after="160"/>
            </w:pPr>
            <w:r>
              <w:rPr>
                <w:rStyle w:val="row-content-rich-text"/>
              </w:rPr>
              <w:t xml:space="preserve">CODE 5 Family day care</w:t>
            </w:r>
          </w:p>
          <w:p>
            <w:pPr>
              <w:spacing w:after="160"/>
            </w:pPr>
            <w:r>
              <w:rPr>
                <w:rStyle w:val="row-content-rich-text"/>
              </w:rPr>
              <w:t xml:space="preserve">Family day care, comprises services provided in the carer’s own home. The care is largely aimed at 0–5 year olds, but primary school children may also receive care before and after school, and during school vacations. Central co-ordination units in all States and Territories organise and support a network of carers, often with the help of local governments.</w:t>
            </w:r>
          </w:p>
          <w:p>
            <w:pPr>
              <w:spacing w:after="160"/>
            </w:pPr>
            <w:r>
              <w:rPr>
                <w:rStyle w:val="row-content-rich-text"/>
              </w:rPr>
              <w:t xml:space="preserve">CODE 6 In-home care</w:t>
            </w:r>
          </w:p>
          <w:p>
            <w:pPr>
              <w:spacing w:after="160"/>
            </w:pPr>
            <w:r>
              <w:rPr>
                <w:rStyle w:val="row-content-rich-text"/>
              </w:rPr>
              <w:t xml:space="preserve">In-home care services,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Preschool</w:t>
            </w:r>
          </w:p>
          <w:p>
            <w:pPr>
              <w:spacing w:after="160"/>
            </w:pPr>
            <w:r>
              <w:rPr>
                <w:rStyle w:val="row-content-rich-text"/>
              </w:rPr>
              <w:t xml:space="preserve">Preschool, comprises a structured educational programme usually provided by a qualified teacher on a sessional basis in dedicated preschools. Similar educational programs or curricula may be provided in long day care and other settings. These are primarily aimed at children in the year or two before they commence full-time schooling.</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Kindergarten—Tasmania, WA and Queensland</w:t>
            </w:r>
          </w:p>
          <w:p>
            <w:pPr>
              <w:spacing w:after="160"/>
            </w:pPr>
            <w:r>
              <w:rPr>
                <w:rStyle w:val="row-content-rich-text"/>
              </w:rPr>
              <w:t xml:space="preserve">(In Queensland between 2003-07 Kindergarten is being replaced with a year called Preschool)</w:t>
            </w:r>
          </w:p>
          <w:p>
            <w:pPr>
              <w:pStyle w:val="ListParagraph"/>
              <w:numPr>
                <w:ilvl w:val="0"/>
                <w:numId w:val="3"/>
              </w:numPr>
            </w:pPr>
            <w:r>
              <w:rPr>
                <w:rStyle w:val="row-content-rich-text"/>
              </w:rPr>
              <w:t xml:space="preserve">Kindergarten or Preschool—Victoria</w:t>
            </w:r>
          </w:p>
          <w:p>
            <w:pPr>
              <w:pStyle w:val="ListParagraph"/>
              <w:numPr>
                <w:ilvl w:val="0"/>
                <w:numId w:val="3"/>
              </w:numPr>
            </w:pPr>
            <w:r>
              <w:rPr>
                <w:rStyle w:val="row-content-rich-text"/>
              </w:rPr>
              <w:t xml:space="preserve">Preschool (including Child Parent Centres)—SA</w:t>
            </w:r>
          </w:p>
          <w:p>
            <w:pPr>
              <w:pStyle w:val="ListParagraph"/>
              <w:numPr>
                <w:ilvl w:val="0"/>
                <w:numId w:val="3"/>
              </w:numPr>
            </w:pPr>
            <w:r>
              <w:rPr>
                <w:rStyle w:val="row-content-rich-text"/>
              </w:rPr>
              <w:t xml:space="preserve">Preschool— NSW, ACT and 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7adc2995a14d12">
              <w:r>
                <w:rPr>
                  <w:rStyle w:val="Hyperlink"/>
                </w:rPr>
                <w:t xml:space="preserve">Service provider organisation—service activity type, early childhood education and care, code N[N]</w:t>
              </w:r>
            </w:hyperlink>
          </w:p>
          <w:p>
            <w:pPr>
              <w:pStyle w:val="registration-status"/>
              <w:spacing w:before="0" w:after="0"/>
            </w:pPr>
            <w:hyperlink w:history="true" r:id="Rabfd033eeab1433c">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18b7bd3b7743f8">
              <w:r>
                <w:rPr>
                  <w:rStyle w:val="Hyperlink"/>
                </w:rPr>
                <w:t xml:space="preserve">Early Childhood Education and Care: Aggregate NMDS 2010</w:t>
              </w:r>
            </w:hyperlink>
          </w:p>
          <w:p>
            <w:pPr>
              <w:pStyle w:val="registration-status"/>
              <w:spacing w:before="0" w:after="0"/>
            </w:pPr>
            <w:hyperlink w:history="true" r:id="Rdb57e3ccbbd94402">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7dd698f339854aac">
              <w:r>
                <w:rPr>
                  <w:rStyle w:val="Hyperlink"/>
                </w:rPr>
                <w:t xml:space="preserve">Early Childhood Education and Care: Unit Record Level NMDS 2010</w:t>
              </w:r>
            </w:hyperlink>
          </w:p>
          <w:p>
            <w:pPr>
              <w:pStyle w:val="registration-status"/>
              <w:spacing w:before="0" w:after="0"/>
            </w:pPr>
            <w:hyperlink w:history="true" r:id="R84a65f6742eb4ea8">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9abbf07d3d1749ab">
              <w:r>
                <w:rPr>
                  <w:rStyle w:val="Hyperlink"/>
                </w:rPr>
                <w:t xml:space="preserve">Fee schedule cluster</w:t>
              </w:r>
            </w:hyperlink>
          </w:p>
          <w:p>
            <w:pPr>
              <w:pStyle w:val="registration-status"/>
              <w:spacing w:before="0" w:after="0"/>
            </w:pPr>
            <w:hyperlink w:history="true" r:id="Rde2c8292cf2f4dda">
              <w:r>
                <w:rPr>
                  <w:rStyle w:val="Hyperlink"/>
                  <w:color w:val="244061"/>
                </w:rPr>
                <w:t xml:space="preserve">Community Services (retired)</w:t>
              </w:r>
            </w:hyperlink>
            <w:r>
              <w:rPr>
                <w:rStyle w:val="row-content"/>
                <w:color w:val="244061"/>
              </w:rPr>
              <w:t xml:space="preserve">, Superseded 21/05/2010</w:t>
            </w:r>
          </w:p>
          <w:p>
            <w:r>
              <w:br/>
            </w:r>
            <w:hyperlink w:history="true" r:id="R0ba3fa71eefa483f">
              <w:r>
                <w:rPr>
                  <w:rStyle w:val="Hyperlink"/>
                </w:rPr>
                <w:t xml:space="preserve">Fee schedule cluster (early childhood education and care)</w:t>
              </w:r>
            </w:hyperlink>
          </w:p>
          <w:p>
            <w:pPr>
              <w:pStyle w:val="registration-status"/>
              <w:spacing w:before="0" w:after="0"/>
            </w:pPr>
            <w:hyperlink w:history="true" r:id="Rd488e16c3ecb4421">
              <w:r>
                <w:rPr>
                  <w:rStyle w:val="Hyperlink"/>
                  <w:color w:val="244061"/>
                </w:rPr>
                <w:t xml:space="preserve">Early Childhood</w:t>
              </w:r>
            </w:hyperlink>
            <w:r>
              <w:rPr>
                <w:rStyle w:val="row-content"/>
                <w:color w:val="244061"/>
              </w:rPr>
              <w:t xml:space="preserve">, Standard 21/05/2010</w:t>
            </w:r>
          </w:p>
          <w:p>
            <w:r>
              <w:br/>
            </w:r>
          </w:p>
        </w:tc>
      </w:tr>
    </w:tbl>
    <w:p/>
    <w:tbl>
      <w:tblPr>
        <w:tblStyle w:val="TableGrid"/>
        <w:tblW w:w="0" w:type="auto"/>
      </w:tblPr>
    </w:tbl>
    <w:p>
      <w:r>
        <w:br/>
      </w:r>
    </w:p>
    <w:sectPr>
      <w:footerReference xmlns:r="http://schemas.openxmlformats.org/officeDocument/2006/relationships" w:type="default" r:id="R4e41b3fff33f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3219cabfc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41b3fff33f447f" /><Relationship Type="http://schemas.openxmlformats.org/officeDocument/2006/relationships/header" Target="/word/header1.xml" Id="Rb144956dc620488b" /><Relationship Type="http://schemas.openxmlformats.org/officeDocument/2006/relationships/settings" Target="/word/settings.xml" Id="R43c9d74acf68440c" /><Relationship Type="http://schemas.openxmlformats.org/officeDocument/2006/relationships/styles" Target="/word/styles.xml" Id="Re942f60471cc4501" /><Relationship Type="http://schemas.openxmlformats.org/officeDocument/2006/relationships/numbering" Target="/word/numbering.xml" Id="R672ce28840d546bc" /><Relationship Type="http://schemas.openxmlformats.org/officeDocument/2006/relationships/hyperlink" Target="https://meteor-uat.aihw.gov.au/RegistrationAuthority/3" TargetMode="External" Id="Rb94bbb0755d144df" /><Relationship Type="http://schemas.openxmlformats.org/officeDocument/2006/relationships/hyperlink" Target="https://meteor-uat.aihw.gov.au/RegistrationAuthority/15" TargetMode="External" Id="R58e02a9b096a45fe" /><Relationship Type="http://schemas.openxmlformats.org/officeDocument/2006/relationships/hyperlink" Target="https://meteor-uat.aihw.gov.au/content/357094" TargetMode="External" Id="Ra143a46f63484feb" /><Relationship Type="http://schemas.openxmlformats.org/officeDocument/2006/relationships/hyperlink" Target="https://meteor-uat.aihw.gov.au/content/326703" TargetMode="External" Id="R61e91b617e784390" /><Relationship Type="http://schemas.openxmlformats.org/officeDocument/2006/relationships/hyperlink" Target="https://meteor-uat.aihw.gov.au/content/436094" TargetMode="External" Id="R357adc2995a14d12" /><Relationship Type="http://schemas.openxmlformats.org/officeDocument/2006/relationships/hyperlink" Target="https://meteor-uat.aihw.gov.au/RegistrationAuthority/15" TargetMode="External" Id="Rabfd033eeab1433c" /><Relationship Type="http://schemas.openxmlformats.org/officeDocument/2006/relationships/hyperlink" Target="https://meteor-uat.aihw.gov.au/content/388507" TargetMode="External" Id="R4e18b7bd3b7743f8" /><Relationship Type="http://schemas.openxmlformats.org/officeDocument/2006/relationships/hyperlink" Target="https://meteor-uat.aihw.gov.au/RegistrationAuthority/15" TargetMode="External" Id="Rdb57e3ccbbd94402" /><Relationship Type="http://schemas.openxmlformats.org/officeDocument/2006/relationships/hyperlink" Target="https://meteor-uat.aihw.gov.au/content/396792" TargetMode="External" Id="R7dd698f339854aac" /><Relationship Type="http://schemas.openxmlformats.org/officeDocument/2006/relationships/hyperlink" Target="https://meteor-uat.aihw.gov.au/RegistrationAuthority/15" TargetMode="External" Id="R84a65f6742eb4ea8" /><Relationship Type="http://schemas.openxmlformats.org/officeDocument/2006/relationships/hyperlink" Target="https://meteor-uat.aihw.gov.au/content/354629" TargetMode="External" Id="R9abbf07d3d1749ab" /><Relationship Type="http://schemas.openxmlformats.org/officeDocument/2006/relationships/hyperlink" Target="https://meteor-uat.aihw.gov.au/RegistrationAuthority/3" TargetMode="External" Id="Rde2c8292cf2f4dda" /><Relationship Type="http://schemas.openxmlformats.org/officeDocument/2006/relationships/hyperlink" Target="https://meteor-uat.aihw.gov.au/content/397168" TargetMode="External" Id="R0ba3fa71eefa483f" /><Relationship Type="http://schemas.openxmlformats.org/officeDocument/2006/relationships/hyperlink" Target="https://meteor-uat.aihw.gov.au/RegistrationAuthority/15" TargetMode="External" Id="Rd488e16c3ecb4421" /></Relationships>
</file>

<file path=word/_rels/header1.xml.rels>&#65279;<?xml version="1.0" encoding="utf-8"?><Relationships xmlns="http://schemas.openxmlformats.org/package/2006/relationships"><Relationship Type="http://schemas.openxmlformats.org/officeDocument/2006/relationships/image" Target="/media/image.png" Id="R4ff3219cabfc4676" /></Relationships>
</file>