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697f2fc45942c9"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47be053cb4938">
              <w:r>
                <w:rPr>
                  <w:rStyle w:val="Hyperlink"/>
                  <w:color w:val="244061"/>
                </w:rPr>
                <w:t xml:space="preserve">Health!</w:t>
              </w:r>
            </w:hyperlink>
            <w:r>
              <w:rPr>
                <w:rStyle w:val="row-content"/>
                <w:color w:val="244061"/>
              </w:rPr>
              <w:t xml:space="preserve">, Superseded 08/02/2012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dbcd1c4f8b4b2d">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69c06cbf1d4da7">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 </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 </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Department of Immigration and Multicultural Affairs.</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 </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 </w:t>
            </w:r>
          </w:p>
          <w:p>
            <w:pPr>
              <w:spacing w:after="160"/>
            </w:pPr>
            <w:r>
              <w:rPr>
                <w:rStyle w:val="row-content-rich-text"/>
              </w:rPr>
              <w:t xml:space="preserve">Not eligible/ineligible: means any person who is not Medicare eligible. Ineligible patients may not elect to be treated as a public patient.</w:t>
            </w:r>
          </w:p>
          <w:p>
            <w:pPr>
              <w:spacing w:after="160"/>
            </w:pPr>
            <w:r>
              <w:rPr>
                <w:rStyle w:val="row-content-rich-text"/>
              </w:rPr>
              <w:t xml:space="preserve">Prisoners are ineligible for Medicare, under Section 19 (2) of the Health Insurance Act 1973.</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5a601211c415a">
              <w:r>
                <w:rPr>
                  <w:rStyle w:val="Hyperlink"/>
                </w:rPr>
                <w:t xml:space="preserve">Person—eligibility status, Medicare code N</w:t>
              </w:r>
            </w:hyperlink>
          </w:p>
          <w:p>
            <w:pPr>
              <w:pStyle w:val="registration-status"/>
              <w:spacing w:before="0" w:after="0"/>
            </w:pPr>
            <w:hyperlink w:history="true" r:id="Re22f3e24f2494b69">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8861d8902e464b42">
              <w:r>
                <w:rPr>
                  <w:rStyle w:val="Hyperlink"/>
                </w:rPr>
                <w:t xml:space="preserve">Person—eligibility status, Medicare code N</w:t>
              </w:r>
            </w:hyperlink>
          </w:p>
          <w:p>
            <w:pPr>
              <w:pStyle w:val="registration-status"/>
              <w:spacing w:before="0" w:after="0"/>
            </w:pPr>
            <w:hyperlink w:history="true" r:id="R6f4b0d16d0644cd2">
              <w:r>
                <w:rPr>
                  <w:rStyle w:val="Hyperlink"/>
                  <w:color w:val="244061"/>
                </w:rPr>
                <w:t xml:space="preserve">Health!</w:t>
              </w:r>
            </w:hyperlink>
            <w:r>
              <w:rPr>
                <w:rStyle w:val="row-content"/>
                <w:color w:val="244061"/>
              </w:rPr>
              <w:t xml:space="preserve">, Standard 08/02/2012</w:t>
            </w:r>
          </w:p>
          <w:p>
            <w:pPr>
              <w:pStyle w:val="registration-status"/>
              <w:spacing w:before="0" w:after="0"/>
            </w:pPr>
            <w:hyperlink w:history="true" r:id="Rff27139dfb454253">
              <w:r>
                <w:rPr>
                  <w:rStyle w:val="Hyperlink"/>
                  <w:color w:val="244061"/>
                </w:rPr>
                <w:t xml:space="preserve">Tasmanian Health</w:t>
              </w:r>
            </w:hyperlink>
            <w:r>
              <w:rPr>
                <w:rStyle w:val="row-content"/>
                <w:color w:val="244061"/>
              </w:rPr>
              <w:t xml:space="preserve">, Standard 27/06/2017</w:t>
            </w:r>
          </w:p>
          <w:p>
            <w:r>
              <w:br/>
            </w:r>
          </w:p>
        </w:tc>
      </w:tr>
    </w:tbl>
    <w:p/>
    <w:tbl>
      <w:tblPr>
        <w:tblStyle w:val="TableGrid"/>
        <w:tblW w:w="0" w:type="auto"/>
      </w:tblPr>
    </w:tbl>
    <w:p>
      <w:r>
        <w:br/>
      </w:r>
    </w:p>
    <w:sectPr>
      <w:footerReference xmlns:r="http://schemas.openxmlformats.org/officeDocument/2006/relationships" w:type="default" r:id="R31d9926d1e7f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f0447e23b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9926d1e7f4b4d" /><Relationship Type="http://schemas.openxmlformats.org/officeDocument/2006/relationships/header" Target="/word/header1.xml" Id="R7bd30dccbb374cc6" /><Relationship Type="http://schemas.openxmlformats.org/officeDocument/2006/relationships/settings" Target="/word/settings.xml" Id="Ra4d3a2195ccb4c24" /><Relationship Type="http://schemas.openxmlformats.org/officeDocument/2006/relationships/styles" Target="/word/styles.xml" Id="R700f8e106e604e2c" /><Relationship Type="http://schemas.openxmlformats.org/officeDocument/2006/relationships/numbering" Target="/word/numbering.xml" Id="R26e6ce23cbe845fc" /><Relationship Type="http://schemas.openxmlformats.org/officeDocument/2006/relationships/hyperlink" Target="https://meteor-uat.aihw.gov.au/RegistrationAuthority/14" TargetMode="External" Id="Rd7f47be053cb4938" /><Relationship Type="http://schemas.openxmlformats.org/officeDocument/2006/relationships/hyperlink" Target="https://meteor-uat.aihw.gov.au/content/304534" TargetMode="External" Id="R66dbcd1c4f8b4b2d" /><Relationship Type="http://schemas.openxmlformats.org/officeDocument/2006/relationships/hyperlink" Target="https://meteor-uat.aihw.gov.au/content/339082" TargetMode="External" Id="R1269c06cbf1d4da7" /><Relationship Type="http://schemas.openxmlformats.org/officeDocument/2006/relationships/hyperlink" Target="https://meteor-uat.aihw.gov.au/content/339084" TargetMode="External" Id="R71f5a601211c415a" /><Relationship Type="http://schemas.openxmlformats.org/officeDocument/2006/relationships/hyperlink" Target="https://meteor-uat.aihw.gov.au/RegistrationAuthority/14" TargetMode="External" Id="Re22f3e24f2494b69" /><Relationship Type="http://schemas.openxmlformats.org/officeDocument/2006/relationships/hyperlink" Target="https://meteor-uat.aihw.gov.au/content/481841" TargetMode="External" Id="R8861d8902e464b42" /><Relationship Type="http://schemas.openxmlformats.org/officeDocument/2006/relationships/hyperlink" Target="https://meteor-uat.aihw.gov.au/RegistrationAuthority/14" TargetMode="External" Id="R6f4b0d16d0644cd2" /><Relationship Type="http://schemas.openxmlformats.org/officeDocument/2006/relationships/hyperlink" Target="https://meteor-uat.aihw.gov.au/RegistrationAuthority/17" TargetMode="External" Id="Rff27139dfb454253" /></Relationships>
</file>

<file path=word/_rels/header1.xml.rels>&#65279;<?xml version="1.0" encoding="utf-8"?><Relationships xmlns="http://schemas.openxmlformats.org/package/2006/relationships"><Relationship Type="http://schemas.openxmlformats.org/officeDocument/2006/relationships/image" Target="/media/image.png" Id="Rc36f0447e23b46d6" /></Relationships>
</file>