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f2b6e347704dda" /></Relationships>
</file>

<file path=word/document.xml><?xml version="1.0" encoding="utf-8"?>
<w:document xmlns:r="http://schemas.openxmlformats.org/officeDocument/2006/relationships" xmlns:w="http://schemas.openxmlformats.org/wordprocessingml/2006/main">
  <w:body>
    <w:p>
      <w:pPr>
        <w:pStyle w:val="Title"/>
      </w:pPr>
      <w:r>
        <w:t>Person—effective communication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Person—effective communication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Effective communication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345049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8d3f5d633b41c9">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2b47e60bfc914ac4">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able to communicate more than just basic needs to unfamiliar people,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d741c1dccf9403d">
              <w:r>
                <w:rPr>
                  <w:rStyle w:val="Hyperlink"/>
                </w:rPr>
                <w:t xml:space="preserve">Person—effective communication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513fb24e44f4d43">
              <w:r>
                <w:rPr>
                  <w:rStyle w:val="Hyperlink"/>
                </w:rPr>
                <w:t xml:space="preserve">Effective communication indicator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Effective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Little or no effective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Effective communication</w:t>
            </w:r>
          </w:p>
          <w:p>
            <w:pPr>
              <w:spacing w:after="160"/>
            </w:pPr>
            <w:r>
              <w:rPr>
                <w:rStyle w:val="row-content-rich-text"/>
              </w:rPr>
              <w:t xml:space="preserve">Ability to communicate more than just basic needs, to unfamiliar people.</w:t>
            </w:r>
          </w:p>
          <w:p>
            <w:pPr>
              <w:spacing w:after="160"/>
            </w:pPr>
            <w:r>
              <w:rPr>
                <w:rStyle w:val="row-content-rich-text"/>
              </w:rPr>
              <w:t xml:space="preserve">CODE 2   Little or no effective communication</w:t>
            </w:r>
          </w:p>
          <w:p>
            <w:pPr>
              <w:spacing w:after="160"/>
            </w:pPr>
            <w:r>
              <w:rPr>
                <w:rStyle w:val="row-content-rich-text"/>
              </w:rPr>
              <w:t xml:space="preserve">Little or no ability to communicate more than just basic needs, to unfamiliar people.</w:t>
            </w:r>
          </w:p>
          <w:p>
            <w:pPr/>
            <w:r>
              <w:rPr>
                <w:rStyle w:val="row-content-rich-text"/>
              </w:rPr>
              <w:t xml:space="preserve">This item is not applicable to young children aged 0-4 years.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2006. Commonwealth State/Territory Disability Agreement National Minimum Data Set collection: data guide—data items and definitions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da919629ba14d18">
              <w:r>
                <w:rPr>
                  <w:rStyle w:val="Hyperlink"/>
                </w:rPr>
                <w:t xml:space="preserve">Person—effective communication indicator, code N</w:t>
              </w:r>
            </w:hyperlink>
          </w:p>
          <w:p>
            <w:pPr>
              <w:pStyle w:val="registration-status"/>
              <w:spacing w:before="0" w:after="0"/>
            </w:pPr>
            <w:hyperlink w:history="true" r:id="R72eef127be134d6f">
              <w:r>
                <w:rPr>
                  <w:rStyle w:val="Hyperlink"/>
                  <w:color w:val="244061"/>
                </w:rPr>
                <w:t xml:space="preserve">Disability</w:t>
              </w:r>
            </w:hyperlink>
            <w:r>
              <w:rPr>
                <w:rStyle w:val="row-content"/>
                <w:color w:val="244061"/>
              </w:rPr>
              <w:t xml:space="preserve">, Standard 29/02/2016</w:t>
            </w:r>
          </w:p>
          <w:p>
            <w:r>
              <w:br/>
            </w:r>
            <w:r>
              <w:rPr>
                <w:rStyle w:val="row-content"/>
              </w:rPr>
              <w:t xml:space="preserve">See also </w:t>
            </w:r>
            <w:hyperlink w:history="true" r:id="R704dfab4f753400d">
              <w:r>
                <w:rPr>
                  <w:rStyle w:val="Hyperlink"/>
                </w:rPr>
                <w:t xml:space="preserve">Person—communication method, code N</w:t>
              </w:r>
            </w:hyperlink>
          </w:p>
          <w:p>
            <w:pPr>
              <w:pStyle w:val="registration-status"/>
              <w:spacing w:before="0" w:after="0"/>
            </w:pPr>
            <w:hyperlink w:history="true" r:id="R9062b1de792f416e">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73aac128e8704de5">
              <w:r>
                <w:rPr>
                  <w:rStyle w:val="Hyperlink"/>
                  <w:color w:val="244061"/>
                </w:rPr>
                <w:t xml:space="preserve">Disability</w:t>
              </w:r>
            </w:hyperlink>
            <w:r>
              <w:rPr>
                <w:rStyle w:val="row-content"/>
                <w:color w:val="244061"/>
              </w:rPr>
              <w:t xml:space="preserve">, Standard 07/10/2014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7c13e7be26a490e">
              <w:r>
                <w:rPr>
                  <w:rStyle w:val="Hyperlink"/>
                </w:rPr>
                <w:t xml:space="preserve">Commonwealth State/Territory Disability Agreement NMDS  - 1 July 2006</w:t>
              </w:r>
            </w:hyperlink>
          </w:p>
          <w:p>
            <w:pPr>
              <w:pStyle w:val="registration-status"/>
              <w:spacing w:before="0" w:after="0"/>
            </w:pPr>
            <w:hyperlink w:history="true" r:id="Rac4b4ccddb79449d">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r>
              <w:rPr>
                <w:rStyle w:val="row-content"/>
              </w:rPr>
              <w:t xml:space="preserve">This item is used in conjunction with Communication method.</w:t>
            </w:r>
            <w:r>
              <w:br/>
            </w:r>
            <w:r>
              <w:br/>
            </w:r>
            <w:hyperlink w:history="true" r:id="R726a852b93974ba9">
              <w:r>
                <w:rPr>
                  <w:rStyle w:val="Hyperlink"/>
                </w:rPr>
                <w:t xml:space="preserve">Commonwealth State/Territory Disability Agreement NMDS (July 2008)</w:t>
              </w:r>
            </w:hyperlink>
          </w:p>
          <w:p>
            <w:pPr>
              <w:pStyle w:val="registration-status"/>
              <w:spacing w:before="0" w:after="0"/>
            </w:pPr>
            <w:hyperlink w:history="true" r:id="R2edfcc5350f34e99">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r>
              <w:rPr>
                <w:rStyle w:val="row-content"/>
              </w:rPr>
              <w:t xml:space="preserve">This item is used in conjunction with Communication method.</w:t>
            </w:r>
            <w:r>
              <w:br/>
            </w:r>
            <w:r>
              <w:br/>
            </w:r>
            <w:hyperlink w:history="true" r:id="Rd65159a8e4d94203">
              <w:r>
                <w:rPr>
                  <w:rStyle w:val="Hyperlink"/>
                </w:rPr>
                <w:t xml:space="preserve">Disability Services NMDS 2009-10</w:t>
              </w:r>
            </w:hyperlink>
          </w:p>
          <w:p>
            <w:pPr>
              <w:pStyle w:val="registration-status"/>
              <w:spacing w:before="0" w:after="0"/>
            </w:pPr>
            <w:hyperlink w:history="true" r:id="Rd9b3582da9134df9">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r>
              <w:rPr>
                <w:rStyle w:val="row-content"/>
              </w:rPr>
              <w:t xml:space="preserve">This item is used in conjunction with Communication method.</w:t>
            </w:r>
            <w:r>
              <w:br/>
            </w:r>
            <w:r>
              <w:br/>
            </w:r>
            <w:hyperlink w:history="true" r:id="Rfb0cbe0edbae4ea5">
              <w:r>
                <w:rPr>
                  <w:rStyle w:val="Hyperlink"/>
                </w:rPr>
                <w:t xml:space="preserve">Disability Services NMDS 2010-11</w:t>
              </w:r>
            </w:hyperlink>
          </w:p>
          <w:p>
            <w:pPr>
              <w:pStyle w:val="registration-status"/>
              <w:spacing w:before="0" w:after="0"/>
            </w:pPr>
            <w:hyperlink w:history="true" r:id="Rea831eee0d7e4b76">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r>
              <w:rPr>
                <w:rStyle w:val="row-content"/>
              </w:rPr>
              <w:t xml:space="preserve">This item is used in conjunction with Communication method.</w:t>
            </w:r>
            <w:r>
              <w:br/>
            </w:r>
            <w:r>
              <w:br/>
            </w:r>
            <w:hyperlink w:history="true" r:id="R64a8d1f3476a461f">
              <w:r>
                <w:rPr>
                  <w:rStyle w:val="Hyperlink"/>
                </w:rPr>
                <w:t xml:space="preserve">Disability Services NMDS 2011-12</w:t>
              </w:r>
            </w:hyperlink>
          </w:p>
          <w:p>
            <w:pPr>
              <w:pStyle w:val="registration-status"/>
              <w:spacing w:before="0" w:after="0"/>
            </w:pPr>
            <w:hyperlink w:history="true" r:id="R4bababd2ff68449b">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This item is used in conjunction with Communication method.</w:t>
            </w:r>
            <w:r>
              <w:br/>
            </w:r>
            <w:r>
              <w:br/>
            </w:r>
            <w:hyperlink w:history="true" r:id="R6ec08bc6fd624196">
              <w:r>
                <w:rPr>
                  <w:rStyle w:val="Hyperlink"/>
                </w:rPr>
                <w:t xml:space="preserve">Disability Services NMDS 2012-14</w:t>
              </w:r>
            </w:hyperlink>
          </w:p>
          <w:p>
            <w:pPr>
              <w:pStyle w:val="registration-status"/>
              <w:spacing w:before="0" w:after="0"/>
            </w:pPr>
            <w:hyperlink w:history="true" r:id="R0357c0ee9c8b4860">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item is used in conjunction with 'Communication method'.</w:t>
            </w:r>
          </w:p>
          <w:p>
            <w:r>
              <w:rPr>
                <w:rStyle w:val="row-content"/>
              </w:rPr>
              <w:t xml:space="preserve">In the DS NMDS, the method of communication along with how effective it is are collected in one question using the following codes:</w:t>
            </w:r>
          </w:p>
          <w:p>
            <w:r>
              <w:rPr>
                <w:rStyle w:val="row-content"/>
              </w:rPr>
              <w:t xml:space="preserve">1   Spoken language (effective)</w:t>
            </w:r>
          </w:p>
          <w:p>
            <w:r>
              <w:rPr>
                <w:rStyle w:val="row-content"/>
              </w:rPr>
              <w:t xml:space="preserve">2   Sign language (effective)</w:t>
            </w:r>
          </w:p>
          <w:p>
            <w:r>
              <w:rPr>
                <w:rStyle w:val="row-content"/>
              </w:rPr>
              <w:t xml:space="preserve">3   Other effective non-spoken communication (e.g. Canon Communicator, Compic)</w:t>
            </w:r>
          </w:p>
          <w:p>
            <w:r>
              <w:rPr>
                <w:rStyle w:val="row-content"/>
              </w:rPr>
              <w:t xml:space="preserve">4   Little, or no effective communication</w:t>
            </w:r>
          </w:p>
          <w:p>
            <w:r>
              <w:rPr>
                <w:rStyle w:val="row-content"/>
              </w:rPr>
              <w:t xml:space="preserve">5   Child aged under 5 years (not applicable)</w:t>
            </w:r>
          </w:p>
          <w:p>
            <w:r>
              <w:rPr>
                <w:rStyle w:val="row-content"/>
              </w:rPr>
              <w:t xml:space="preserve">If the communication method varies over time and it is difficult to say what the usual method is, please report the most effective method during the reference week.</w:t>
            </w:r>
          </w:p>
          <w:p>
            <w:r>
              <w:rPr>
                <w:rStyle w:val="row-content"/>
              </w:rPr>
              <w:t xml:space="preserve"> </w:t>
            </w:r>
          </w:p>
          <w:p>
            <w:r>
              <w:br/>
            </w:r>
            <w:r>
              <w:br/>
            </w:r>
            <w:hyperlink w:history="true" r:id="R55fee304b32e469c">
              <w:r>
                <w:rPr>
                  <w:rStyle w:val="Hyperlink"/>
                </w:rPr>
                <w:t xml:space="preserve">Disability Services NMDS 2014-15</w:t>
              </w:r>
            </w:hyperlink>
          </w:p>
          <w:p>
            <w:pPr>
              <w:pStyle w:val="registration-status"/>
              <w:spacing w:before="0" w:after="0"/>
            </w:pPr>
            <w:hyperlink w:history="true" r:id="R4d0a63a01c9d4879">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This item is used in conjunction with 'Communication method'.</w:t>
            </w:r>
          </w:p>
          <w:p>
            <w:r>
              <w:rPr>
                <w:rStyle w:val="row-content"/>
              </w:rPr>
              <w:t xml:space="preserve">In the Disability Services Minimum Data Set (DS NMDS), the method of communication along with how effective it is are collected in one question using the following codes:</w:t>
            </w:r>
          </w:p>
          <w:p>
            <w:r>
              <w:rPr>
                <w:rStyle w:val="row-content"/>
              </w:rPr>
              <w:t xml:space="preserve">1   Spoken language (effective)</w:t>
            </w:r>
          </w:p>
          <w:p>
            <w:r>
              <w:rPr>
                <w:rStyle w:val="row-content"/>
              </w:rPr>
              <w:t xml:space="preserve">2   Sign language (effective)</w:t>
            </w:r>
          </w:p>
          <w:p>
            <w:r>
              <w:rPr>
                <w:rStyle w:val="row-content"/>
              </w:rPr>
              <w:t xml:space="preserve">3   Other effective non-spoken communication (e.g. Canon Communicator, Compic)</w:t>
            </w:r>
          </w:p>
          <w:p>
            <w:r>
              <w:rPr>
                <w:rStyle w:val="row-content"/>
              </w:rPr>
              <w:t xml:space="preserve">4   Little, or no effective communication</w:t>
            </w:r>
          </w:p>
          <w:p>
            <w:r>
              <w:rPr>
                <w:rStyle w:val="row-content"/>
              </w:rPr>
              <w:t xml:space="preserve">5   Child aged under 5 years (not applicable)</w:t>
            </w:r>
          </w:p>
          <w:p>
            <w:r>
              <w:rPr>
                <w:rStyle w:val="row-content"/>
              </w:rPr>
              <w:t xml:space="preserve">If the communication method varies over time and it is difficult to say what the usual method is, please report the most effective method during the reference week.</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2cfd4d14fbf941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345049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5f65a95de843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fd4d14fbf941c1" /><Relationship Type="http://schemas.openxmlformats.org/officeDocument/2006/relationships/header" Target="/word/header1.xml" Id="Rf7ff5053abbe4553" /><Relationship Type="http://schemas.openxmlformats.org/officeDocument/2006/relationships/settings" Target="/word/settings.xml" Id="R7c2876c64353468e" /><Relationship Type="http://schemas.openxmlformats.org/officeDocument/2006/relationships/styles" Target="/word/styles.xml" Id="Ra41da60ee17e4316" /><Relationship Type="http://schemas.openxmlformats.org/officeDocument/2006/relationships/hyperlink" Target="https://meteor-uat.aihw.gov.au/RegistrationAuthority/3" TargetMode="External" Id="Re08d3f5d633b41c9" /><Relationship Type="http://schemas.openxmlformats.org/officeDocument/2006/relationships/hyperlink" Target="https://meteor-uat.aihw.gov.au/RegistrationAuthority/18" TargetMode="External" Id="R2b47e60bfc914ac4" /><Relationship Type="http://schemas.openxmlformats.org/officeDocument/2006/relationships/hyperlink" Target="https://meteor-uat.aihw.gov.au/content/345058" TargetMode="External" Id="Rcd741c1dccf9403d" /><Relationship Type="http://schemas.openxmlformats.org/officeDocument/2006/relationships/hyperlink" Target="https://meteor-uat.aihw.gov.au/content/345052" TargetMode="External" Id="R4513fb24e44f4d43" /><Relationship Type="http://schemas.openxmlformats.org/officeDocument/2006/relationships/hyperlink" Target="https://meteor-uat.aihw.gov.au/content/621350" TargetMode="External" Id="R1da919629ba14d18" /><Relationship Type="http://schemas.openxmlformats.org/officeDocument/2006/relationships/hyperlink" Target="https://meteor-uat.aihw.gov.au/RegistrationAuthority/18" TargetMode="External" Id="R72eef127be134d6f" /><Relationship Type="http://schemas.openxmlformats.org/officeDocument/2006/relationships/hyperlink" Target="https://meteor-uat.aihw.gov.au/content/345093" TargetMode="External" Id="R704dfab4f753400d" /><Relationship Type="http://schemas.openxmlformats.org/officeDocument/2006/relationships/hyperlink" Target="https://meteor-uat.aihw.gov.au/RegistrationAuthority/3" TargetMode="External" Id="R9062b1de792f416e" /><Relationship Type="http://schemas.openxmlformats.org/officeDocument/2006/relationships/hyperlink" Target="https://meteor-uat.aihw.gov.au/RegistrationAuthority/18" TargetMode="External" Id="R73aac128e8704de5" /><Relationship Type="http://schemas.openxmlformats.org/officeDocument/2006/relationships/hyperlink" Target="https://meteor-uat.aihw.gov.au/content/317350" TargetMode="External" Id="R87c13e7be26a490e" /><Relationship Type="http://schemas.openxmlformats.org/officeDocument/2006/relationships/hyperlink" Target="https://meteor-uat.aihw.gov.au/RegistrationAuthority/3" TargetMode="External" Id="Rac4b4ccddb79449d" /><Relationship Type="http://schemas.openxmlformats.org/officeDocument/2006/relationships/hyperlink" Target="https://meteor-uat.aihw.gov.au/content/372123" TargetMode="External" Id="R726a852b93974ba9" /><Relationship Type="http://schemas.openxmlformats.org/officeDocument/2006/relationships/hyperlink" Target="https://meteor-uat.aihw.gov.au/RegistrationAuthority/3" TargetMode="External" Id="R2edfcc5350f34e99" /><Relationship Type="http://schemas.openxmlformats.org/officeDocument/2006/relationships/hyperlink" Target="https://meteor-uat.aihw.gov.au/content/386485" TargetMode="External" Id="Rd65159a8e4d94203" /><Relationship Type="http://schemas.openxmlformats.org/officeDocument/2006/relationships/hyperlink" Target="https://meteor-uat.aihw.gov.au/RegistrationAuthority/3" TargetMode="External" Id="Rd9b3582da9134df9" /><Relationship Type="http://schemas.openxmlformats.org/officeDocument/2006/relationships/hyperlink" Target="https://meteor-uat.aihw.gov.au/content/428708" TargetMode="External" Id="Rfb0cbe0edbae4ea5" /><Relationship Type="http://schemas.openxmlformats.org/officeDocument/2006/relationships/hyperlink" Target="https://meteor-uat.aihw.gov.au/RegistrationAuthority/3" TargetMode="External" Id="Rea831eee0d7e4b76" /><Relationship Type="http://schemas.openxmlformats.org/officeDocument/2006/relationships/hyperlink" Target="https://meteor-uat.aihw.gov.au/content/461636" TargetMode="External" Id="R64a8d1f3476a461f" /><Relationship Type="http://schemas.openxmlformats.org/officeDocument/2006/relationships/hyperlink" Target="https://meteor-uat.aihw.gov.au/RegistrationAuthority/3" TargetMode="External" Id="R4bababd2ff68449b" /><Relationship Type="http://schemas.openxmlformats.org/officeDocument/2006/relationships/hyperlink" Target="https://meteor-uat.aihw.gov.au/content/461640" TargetMode="External" Id="R6ec08bc6fd624196" /><Relationship Type="http://schemas.openxmlformats.org/officeDocument/2006/relationships/hyperlink" Target="https://meteor-uat.aihw.gov.au/RegistrationAuthority/3" TargetMode="External" Id="R0357c0ee9c8b4860" /><Relationship Type="http://schemas.openxmlformats.org/officeDocument/2006/relationships/hyperlink" Target="https://meteor-uat.aihw.gov.au/content/569749" TargetMode="External" Id="R55fee304b32e469c" /><Relationship Type="http://schemas.openxmlformats.org/officeDocument/2006/relationships/hyperlink" Target="https://meteor-uat.aihw.gov.au/RegistrationAuthority/18" TargetMode="External" Id="R4d0a63a01c9d4879" /></Relationships>
</file>

<file path=word/_rels/header1.xml.rels>&#65279;<?xml version="1.0" encoding="utf-8"?><Relationships xmlns="http://schemas.openxmlformats.org/package/2006/relationships"><Relationship Type="http://schemas.openxmlformats.org/officeDocument/2006/relationships/image" Target="/media/image.png" Id="Rf05f65a95de84328" /></Relationships>
</file>