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ad576eb894e4253"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care—admission date for preceding episode of acute care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care—admission date for preceding episode of acute care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341976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a5827a32e3944f7">
              <w:r>
                <w:rPr>
                  <w:rStyle w:val="Hyperlink"/>
                  <w:color w:val="244061"/>
                </w:rPr>
                <w:t xml:space="preserve">Health!</w:t>
              </w:r>
            </w:hyperlink>
            <w:r>
              <w:rPr>
                <w:rStyle w:val="row-content"/>
                <w:color w:val="244061"/>
              </w:rPr>
              <w:t xml:space="preserve">, Recorded 18/07/2007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Date of admission for relevant episode of acute care which preceded the admission date for the current episode of admitted patient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ef59dd22f7b452b">
              <w:r>
                <w:rPr>
                  <w:rStyle w:val="Hyperlink"/>
                </w:rPr>
                <w:t xml:space="preserve">Episode of admitted patient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period of admitted patient care between a formal or statistical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fa7aedd8aff64f39">
              <w:r>
                <w:rPr>
                  <w:rStyle w:val="Hyperlink"/>
                  <w:b/>
                </w:rPr>
                <w:t xml:space="preserve">admission</w:t>
              </w:r>
            </w:hyperlink>
            <w:r>
              <w:rPr>
                <w:rStyle w:val="row-content-rich-text"/>
              </w:rPr>
              <w:t xml:space="preserve"> and a formal or statistical </w:t>
            </w:r>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8f5df6f991ef4bde">
              <w:r>
                <w:rPr>
                  <w:rStyle w:val="Hyperlink"/>
                  <w:b/>
                </w:rPr>
                <w:t xml:space="preserve">separation</w:t>
              </w:r>
            </w:hyperlink>
            <w:r>
              <w:rPr>
                <w:rStyle w:val="row-content-rich-text"/>
              </w:rPr>
              <w:t xml:space="preserve">, characterised by only one care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ebeba361a6840ff">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treatment and/or care provided to a patient during an episode of care can occur in hospital and/or in the person's home (for </w:t>
            </w:r>
          </w:p>
          <w:p>
            <w:hyperlink w:tooltip="Provision of care to hospital admitted patients in their place of residence as a substitute for hospital accommodation. Place of residence may be permanent or temporary." w:history="true" r:id="Rf4bbf62556b54fd5">
              <w:r>
                <w:rPr>
                  <w:rStyle w:val="Hyperlink"/>
                  <w:b/>
                </w:rPr>
                <w:t xml:space="preserve">hospital-in-the-home </w:t>
              </w:r>
            </w:hyperlink>
            <w:r>
              <w:rPr>
                <w:rStyle w:val="row-content-rich-text"/>
              </w:rPr>
              <w:t xml:space="preserve">patients).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 Data Standards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705ddb4a94f4fcc">
              <w:r>
                <w:rPr>
                  <w:rStyle w:val="Hyperlink"/>
                </w:rPr>
                <w:t xml:space="preserve">Admission date for preceding episode of acute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Date of admission for a preceding episode of acute care.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99840d284f3446f">
              <w:r>
                <w:rPr>
                  <w:rStyle w:val="Hyperlink"/>
                </w:rPr>
                <w:t xml:space="preserve">Entry into service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e526d82878145a0">
              <w:r>
                <w:rPr>
                  <w:rStyle w:val="Hyperlink"/>
                </w:rPr>
                <w:t xml:space="preserve">Episode of admitted patient care—admission date for preceding episode of acute care, DDMMYYYY</w:t>
              </w:r>
            </w:hyperlink>
          </w:p>
          <w:p>
            <w:pPr>
              <w:pStyle w:val="registration-status"/>
              <w:spacing w:before="0" w:after="0"/>
            </w:pPr>
            <w:hyperlink w:history="true" r:id="Rb6f9b5943c36409c">
              <w:r>
                <w:rPr>
                  <w:rStyle w:val="Hyperlink"/>
                  <w:color w:val="244061"/>
                </w:rPr>
                <w:t xml:space="preserve">Health!</w:t>
              </w:r>
            </w:hyperlink>
            <w:r>
              <w:rPr>
                <w:rStyle w:val="row-content"/>
                <w:color w:val="244061"/>
              </w:rPr>
              <w:t xml:space="preserve">, Recorded 18/07/2007</w:t>
            </w:r>
          </w:p>
          <w:p>
            <w:r>
              <w:br/>
            </w:r>
          </w:p>
        </w:tc>
      </w:tr>
    </w:tbl>
    <w:p>
      <w:r>
        <w:br/>
      </w:r>
      <w:r>
        <w:br/>
      </w:r>
    </w:p>
    <w:sectPr>
      <w:footerReference xmlns:r="http://schemas.openxmlformats.org/officeDocument/2006/relationships" w:type="default" r:id="Rfbeb2f1f3a1e4f6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341976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6706cb873a64fe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beb2f1f3a1e4f68" /><Relationship Type="http://schemas.openxmlformats.org/officeDocument/2006/relationships/header" Target="/word/header1.xml" Id="R046c0c660c72456f" /><Relationship Type="http://schemas.openxmlformats.org/officeDocument/2006/relationships/settings" Target="/word/settings.xml" Id="R3c949f028f274ca0" /><Relationship Type="http://schemas.openxmlformats.org/officeDocument/2006/relationships/styles" Target="/word/styles.xml" Id="R9befc8d3bc4e4c58" /><Relationship Type="http://schemas.openxmlformats.org/officeDocument/2006/relationships/hyperlink" Target="https://meteor-uat.aihw.gov.au/RegistrationAuthority/14" TargetMode="External" Id="R0a5827a32e3944f7" /><Relationship Type="http://schemas.openxmlformats.org/officeDocument/2006/relationships/hyperlink" Target="https://meteor-uat.aihw.gov.au/content/268956" TargetMode="External" Id="R4ef59dd22f7b452b" /><Relationship Type="http://schemas.openxmlformats.org/officeDocument/2006/relationships/hyperlink" Target="https://meteor-uat.aihw.gov.au/content/327206" TargetMode="External" Id="Rfa7aedd8aff64f39" /><Relationship Type="http://schemas.openxmlformats.org/officeDocument/2006/relationships/hyperlink" Target="https://meteor-uat.aihw.gov.au/content/327268" TargetMode="External" Id="R8f5df6f991ef4bde" /><Relationship Type="http://schemas.openxmlformats.org/officeDocument/2006/relationships/hyperlink" Target="https://meteor-uat.aihw.gov.au/content/333545" TargetMode="External" Id="R6ebeba361a6840ff" /><Relationship Type="http://schemas.openxmlformats.org/officeDocument/2006/relationships/hyperlink" Target="https://meteor-uat.aihw.gov.au/content/327308" TargetMode="External" Id="Rf4bbf62556b54fd5" /><Relationship Type="http://schemas.openxmlformats.org/officeDocument/2006/relationships/hyperlink" Target="https://meteor-uat.aihw.gov.au/content/341974" TargetMode="External" Id="Rd705ddb4a94f4fcc" /><Relationship Type="http://schemas.openxmlformats.org/officeDocument/2006/relationships/hyperlink" Target="https://meteor-uat.aihw.gov.au/content/274660" TargetMode="External" Id="Re99840d284f3446f" /><Relationship Type="http://schemas.openxmlformats.org/officeDocument/2006/relationships/hyperlink" Target="https://meteor-uat.aihw.gov.au/content/341978" TargetMode="External" Id="Rde526d82878145a0" /><Relationship Type="http://schemas.openxmlformats.org/officeDocument/2006/relationships/hyperlink" Target="https://meteor-uat.aihw.gov.au/RegistrationAuthority/14" TargetMode="External" Id="Rb6f9b5943c36409c" /></Relationships>
</file>

<file path=word/_rels/header1.xml.rels>&#65279;<?xml version="1.0" encoding="utf-8"?><Relationships xmlns="http://schemas.openxmlformats.org/package/2006/relationships"><Relationship Type="http://schemas.openxmlformats.org/officeDocument/2006/relationships/image" Target="/media/image.png" Id="R06706cb873a64fee" /></Relationships>
</file>