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71e6dd7dd41cb" /></Relationships>
</file>

<file path=word/document.xml><?xml version="1.0" encoding="utf-8"?>
<w:document xmlns:r="http://schemas.openxmlformats.org/officeDocument/2006/relationships" xmlns:w="http://schemas.openxmlformats.org/wordprocessingml/2006/main">
  <w:body>
    <w:p>
      <w:pPr>
        <w:pStyle w:val="Title"/>
      </w:pPr>
      <w:r>
        <w:t>Person—fibrinolytic therapy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therapy administration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6cf33f83a4553">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administered fibrinolytic therapy,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a70e5954754edf">
              <w:r>
                <w:rPr>
                  <w:rStyle w:val="Hyperlink"/>
                </w:rPr>
                <w:t xml:space="preserve">Person—fibrinolytic therapy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538cc1f58a4f7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has received fibrinolytic therapy.</w:t>
            </w:r>
          </w:p>
          <w:p>
            <w:pPr>
              <w:spacing w:after="160"/>
            </w:pPr>
            <w:r>
              <w:rPr>
                <w:rStyle w:val="row-content-rich-text"/>
              </w:rPr>
              <w:t xml:space="preserve">CODE 2     No</w:t>
            </w:r>
          </w:p>
          <w:p>
            <w:pPr/>
            <w:r>
              <w:rPr>
                <w:rStyle w:val="row-content-rich-text"/>
              </w:rPr>
              <w:t xml:space="preserve">The person has not received fibrinolytic therapy.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New Zealand Intensive Care Society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a73d12b70b44b0">
              <w:r>
                <w:rPr>
                  <w:rStyle w:val="Hyperlink"/>
                </w:rPr>
                <w:t xml:space="preserve">Intensive care DSS</w:t>
              </w:r>
            </w:hyperlink>
          </w:p>
          <w:p>
            <w:pPr>
              <w:pStyle w:val="registration-status"/>
              <w:spacing w:before="0" w:after="0"/>
            </w:pPr>
            <w:hyperlink w:history="true" r:id="Rc5206b4069e9411d">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This data element describes whether a patient has received fibrinolytic/thrombolytic therapy. For patients who have received fibrinolytic/thrombolytic therapy, the value is yes, provided the fibrinolytic/thrombolytic therapy was given within the 24 hours preceding ICU or immediately following and intensive care episode.</w:t>
            </w:r>
          </w:p>
          <w:p>
            <w:r>
              <w:rPr>
                <w:rStyle w:val="row-content"/>
              </w:rPr>
              <w:t xml:space="preserve">For the APACHE III-J scoring system, this data element is used in the hospital risk of death calculation for patients whose main reason for Intensive care is acute myocardial infarct.</w:t>
            </w:r>
          </w:p>
          <w:p>
            <w:r>
              <w:rPr>
                <w:rStyle w:val="row-content"/>
              </w:rPr>
              <w:t xml:space="preserve">Examples of therapy include:</w:t>
            </w:r>
          </w:p>
          <w:p>
            <w:r>
              <w:rPr>
                <w:rStyle w:val="row-content"/>
              </w:rPr>
              <w:t xml:space="preserve">rTPA</w:t>
            </w:r>
          </w:p>
          <w:p>
            <w:r>
              <w:rPr>
                <w:rStyle w:val="row-content"/>
              </w:rPr>
              <w:t xml:space="preserve">metalyse</w:t>
            </w:r>
          </w:p>
          <w:p>
            <w:r>
              <w:rPr>
                <w:rStyle w:val="row-content"/>
              </w:rPr>
              <w:t xml:space="preserve">Streptokinase</w:t>
            </w:r>
          </w:p>
          <w:p>
            <w:r>
              <w:rPr>
                <w:rStyle w:val="row-content"/>
              </w:rPr>
              <w:t xml:space="preserve">Urokinase</w:t>
            </w:r>
          </w:p>
          <w:p>
            <w:r>
              <w:br/>
            </w:r>
            <w:r>
              <w:br/>
            </w:r>
          </w:p>
        </w:tc>
      </w:tr>
    </w:tbl>
    <w:p/>
    <w:tbl>
      <w:tblPr>
        <w:tblStyle w:val="TableGrid"/>
        <w:tblW w:w="0" w:type="auto"/>
      </w:tblPr>
    </w:tbl>
    <w:p>
      <w:r>
        <w:br/>
      </w:r>
    </w:p>
    <w:sectPr>
      <w:footerReference xmlns:r="http://schemas.openxmlformats.org/officeDocument/2006/relationships" w:type="default" r:id="R6289a4e8a3f2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341931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a5b552a8f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9a4e8a3f247fe" /><Relationship Type="http://schemas.openxmlformats.org/officeDocument/2006/relationships/header" Target="/word/header1.xml" Id="R788fcb87970c416b" /><Relationship Type="http://schemas.openxmlformats.org/officeDocument/2006/relationships/settings" Target="/word/settings.xml" Id="R0abffeb51171484c" /><Relationship Type="http://schemas.openxmlformats.org/officeDocument/2006/relationships/styles" Target="/word/styles.xml" Id="R8b50e7420d3b4786" /><Relationship Type="http://schemas.openxmlformats.org/officeDocument/2006/relationships/hyperlink" Target="https://meteor-uat.aihw.gov.au/RegistrationAuthority/14" TargetMode="External" Id="R94a6cf33f83a4553" /><Relationship Type="http://schemas.openxmlformats.org/officeDocument/2006/relationships/hyperlink" Target="https://meteor-uat.aihw.gov.au/content/342023" TargetMode="External" Id="Ra5a70e5954754edf" /><Relationship Type="http://schemas.openxmlformats.org/officeDocument/2006/relationships/hyperlink" Target="https://meteor-uat.aihw.gov.au/content/301747" TargetMode="External" Id="R75538cc1f58a4f7b" /><Relationship Type="http://schemas.openxmlformats.org/officeDocument/2006/relationships/hyperlink" Target="https://meteor-uat.aihw.gov.au/content/316130" TargetMode="External" Id="Rc8a73d12b70b44b0" /><Relationship Type="http://schemas.openxmlformats.org/officeDocument/2006/relationships/hyperlink" Target="https://meteor-uat.aihw.gov.au/RegistrationAuthority/14" TargetMode="External" Id="Rc5206b4069e9411d" /></Relationships>
</file>

<file path=word/_rels/header1.xml.rels>&#65279;<?xml version="1.0" encoding="utf-8"?><Relationships xmlns="http://schemas.openxmlformats.org/package/2006/relationships"><Relationship Type="http://schemas.openxmlformats.org/officeDocument/2006/relationships/image" Target="/media/image.png" Id="R974a5b552a8f4b69" /></Relationships>
</file>