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cd313e86a7437a" /></Relationships>
</file>

<file path=word/document.xml><?xml version="1.0" encoding="utf-8"?>
<w:document xmlns:r="http://schemas.openxmlformats.org/officeDocument/2006/relationships" xmlns:w="http://schemas.openxmlformats.org/wordprocessingml/2006/main">
  <w:body>
    <w:p>
      <w:pPr>
        <w:pStyle w:val="Title"/>
      </w:pPr>
      <w:r>
        <w:t>Episode of care—principal source of funding,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source of funding,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41b3ef6a3d4052">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45b071b8134924">
              <w:r>
                <w:rPr>
                  <w:rStyle w:val="Hyperlink"/>
                </w:rPr>
                <w:t xml:space="preserve">Episode of care—principal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17af8644a42af">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an admitted patient episode or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c0b02d33134074">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a6a39a5212471f">
              <w:r>
                <w:rPr>
                  <w:rStyle w:val="Hyperlink"/>
                </w:rPr>
                <w:t xml:space="preserve">Principal source of funding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b6cc1e4d0842b4">
              <w:r>
                <w:rPr>
                  <w:rStyle w:val="Hyperlink"/>
                </w:rPr>
                <w:t xml:space="preserve">Hospital patient funding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8b63de0814db1">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 charge raised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Australian Health Care Agreements should be recorded as the funding source for Medicare eligible admitted patients who elect to be treated as public patients and Medicare eligible emergency department patients and Medicare eligible patients presenting at a public hospital outpatient department for whom there is not a third party arrangement.</w:t>
            </w:r>
          </w:p>
          <w:p>
            <w:pPr>
              <w:spacing w:after="160"/>
            </w:pPr>
            <w:r>
              <w:rPr>
                <w:rStyle w:val="row-content-rich-text"/>
              </w:rPr>
              <w:t xml:space="preserve">Includes: Public admitted patients in private hospitals funded by state or territory health authorities (at the state or regional level).</w:t>
            </w:r>
          </w:p>
          <w:p>
            <w:pPr>
              <w:spacing w:after="160"/>
            </w:pPr>
            <w:r>
              <w:rPr>
                <w:rStyle w:val="row-content-rich-text"/>
              </w:rPr>
              <w:t xml:space="preserve">Excludes: Inter-hospital contracted patients and overseas visitors who are covered by Reciprocal health care agreements and elect to be treated as public admitted patients.</w:t>
            </w:r>
          </w:p>
          <w:p>
            <w:pPr>
              <w:spacing w:after="160"/>
            </w:pPr>
            <w:r>
              <w:rPr>
                <w:rStyle w:val="row-content-rich-text"/>
              </w:rPr>
              <w:t xml:space="preserve">CODE 02     Private health insurance</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10     Other hospital or public authority</w:t>
            </w:r>
          </w:p>
          <w:p>
            <w:pPr>
              <w:spacing w:after="160"/>
            </w:pPr>
            <w:r>
              <w:rPr>
                <w:rStyle w:val="row-content-rich-text"/>
              </w:rPr>
              <w:t xml:space="preserve">Includes: Patients receiving treatment under contracted care arrangements (Inter-hospital contracted patient).</w:t>
            </w:r>
          </w:p>
          <w:p>
            <w:pPr>
              <w:spacing w:after="160"/>
            </w:pPr>
            <w:r>
              <w:rPr>
                <w:rStyle w:val="row-content-rich-text"/>
              </w:rPr>
              <w:t xml:space="preserve">CODE 11     Reciprocal health care agreements (with other countries)</w:t>
            </w:r>
          </w:p>
          <w:p>
            <w:pPr>
              <w:spacing w:after="160"/>
            </w:pPr>
            <w:r>
              <w:rPr>
                <w:rStyle w:val="row-content-rich-text"/>
              </w:rPr>
              <w:t xml:space="preserve">Australia has Reciprocal Health Care Agreements with the United Kingdom, the Netherlands, Italy, Malta, Sweden, Finland, Norway,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Excludes: Overseas visitors who elect to be treated as private patients.</w:t>
            </w:r>
          </w:p>
          <w:p>
            <w:pPr>
              <w:spacing w:after="160"/>
            </w:pPr>
            <w:r>
              <w:rPr>
                <w:rStyle w:val="row-content-rich-text"/>
              </w:rPr>
              <w:t xml:space="preserve">CODE 12     Other funding source</w:t>
            </w:r>
          </w:p>
          <w:p>
            <w:pPr>
              <w:spacing w:after="160"/>
            </w:pPr>
            <w:r>
              <w:rPr>
                <w:rStyle w:val="row-content-rich-text"/>
              </w:rPr>
              <w:t xml:space="preserve">Includes: Overseas visitors for whom travel insurance is the major funding source.</w:t>
            </w:r>
          </w:p>
          <w:p>
            <w:pPr>
              <w:spacing w:after="160"/>
            </w:pPr>
            <w:r>
              <w:rPr>
                <w:rStyle w:val="row-content-rich-text"/>
              </w:rPr>
              <w:t xml:space="preserve">CODE 13     No charge</w:t>
            </w:r>
          </w:p>
          <w:p>
            <w:pPr>
              <w:spacing w:after="160"/>
            </w:pPr>
            <w:r>
              <w:rPr>
                <w:rStyle w:val="row-content-rich-text"/>
              </w:rPr>
              <w:t xml:space="preserve">Includes: Admitted 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Excludes: Admitted public patients (Medicare eligible) whose funding source should be recorded as Australian Health Care Agreements or Reciprocal Health Care Agreements. Also excludes Medicare eligible non-admitted patients, presenting to a public hospital emergency department and Medicare eligible patients (for whom there is not a third party payment arrangement) presenting at a public hospital outpatient department, whose funding source should be recorded as Australian Health Care Agreements.</w:t>
            </w:r>
          </w:p>
          <w:p>
            <w:pPr/>
            <w:r>
              <w:rPr>
                <w:rStyle w:val="row-content-rich-text"/>
              </w:rPr>
              <w:t xml:space="preserve">Also excludes patients presenting to an outpatient department who have chosen to be treated as a private patient and have been referred to a named medical specialist who is exercising a right of private practice. These patients are not considered to be patients of the hospital (see Guide for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4987dd394c4806">
              <w:r>
                <w:rPr>
                  <w:rStyle w:val="Hyperlink"/>
                </w:rPr>
                <w:t xml:space="preserve">Episode of care—expected principal source of funding, hospital code NN</w:t>
              </w:r>
            </w:hyperlink>
          </w:p>
          <w:p>
            <w:pPr>
              <w:pStyle w:val="registration-status"/>
              <w:spacing w:before="0" w:after="0"/>
            </w:pPr>
            <w:hyperlink w:history="true" r:id="R7c61c8fe893242c4">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f6257cecebf04a68">
              <w:r>
                <w:rPr>
                  <w:rStyle w:val="Hyperlink"/>
                </w:rPr>
                <w:t xml:space="preserve">Episode of care—source of funding, patient funding source code NN</w:t>
              </w:r>
            </w:hyperlink>
          </w:p>
          <w:p>
            <w:pPr>
              <w:pStyle w:val="registration-status"/>
              <w:spacing w:before="0" w:after="0"/>
            </w:pPr>
            <w:hyperlink w:history="true" r:id="R85c34fc1309e4409">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4d02d8b36f444884">
              <w:r>
                <w:rPr>
                  <w:rStyle w:val="Hyperlink"/>
                </w:rPr>
                <w:t xml:space="preserve">Non-admitted patient service event—principal source of funding </w:t>
              </w:r>
            </w:hyperlink>
          </w:p>
          <w:p>
            <w:pPr>
              <w:pStyle w:val="registration-status"/>
              <w:spacing w:before="0" w:after="0"/>
            </w:pPr>
            <w:hyperlink w:history="true" r:id="Rd5504860b6b44781">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7c1ca0bd9b6249fe">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4409f5385ee4405c">
              <w:r>
                <w:rPr>
                  <w:rStyle w:val="Hyperlink"/>
                </w:rPr>
                <w:t xml:space="preserve">Non-admitted patient service event—principal source of funding, code NN</w:t>
              </w:r>
            </w:hyperlink>
          </w:p>
          <w:p>
            <w:pPr>
              <w:pStyle w:val="registration-status"/>
              <w:spacing w:before="0" w:after="0"/>
            </w:pPr>
            <w:hyperlink w:history="true" r:id="Rbc4b2279c2374caf">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4094e85eccd94ebf">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4af265103a489a">
              <w:r>
                <w:rPr>
                  <w:rStyle w:val="Hyperlink"/>
                </w:rPr>
                <w:t xml:space="preserve">Acute coronary syndrome (clinical) DSS</w:t>
              </w:r>
            </w:hyperlink>
          </w:p>
          <w:p>
            <w:pPr>
              <w:pStyle w:val="registration-status"/>
              <w:spacing w:before="0" w:after="0"/>
            </w:pPr>
            <w:hyperlink w:history="true" r:id="R8103193b04a243be">
              <w:r>
                <w:rPr>
                  <w:rStyle w:val="Hyperlink"/>
                  <w:color w:val="244061"/>
                </w:rPr>
                <w:t xml:space="preserve">Health!</w:t>
              </w:r>
            </w:hyperlink>
            <w:r>
              <w:rPr>
                <w:rStyle w:val="row-content"/>
                <w:color w:val="244061"/>
              </w:rPr>
              <w:t xml:space="preserve">, Superseded 01/09/2012</w:t>
            </w:r>
          </w:p>
          <w:p>
            <w:r>
              <w:br/>
            </w:r>
            <w:hyperlink w:history="true" r:id="R1fcec4f991bb4ecb">
              <w:r>
                <w:rPr>
                  <w:rStyle w:val="Hyperlink"/>
                </w:rPr>
                <w:t xml:space="preserve">Acute coronary syndrome (clinical) DSS</w:t>
              </w:r>
            </w:hyperlink>
          </w:p>
          <w:p>
            <w:pPr>
              <w:pStyle w:val="registration-status"/>
              <w:spacing w:before="0" w:after="0"/>
            </w:pPr>
            <w:hyperlink w:history="true" r:id="R49badd9c96f04961">
              <w:r>
                <w:rPr>
                  <w:rStyle w:val="Hyperlink"/>
                  <w:color w:val="244061"/>
                </w:rPr>
                <w:t xml:space="preserve">Health!</w:t>
              </w:r>
            </w:hyperlink>
            <w:r>
              <w:rPr>
                <w:rStyle w:val="row-content"/>
                <w:color w:val="244061"/>
              </w:rPr>
              <w:t xml:space="preserve">, Superseded 02/05/2013</w:t>
            </w:r>
          </w:p>
          <w:p>
            <w:r>
              <w:br/>
            </w:r>
            <w:hyperlink w:history="true" r:id="R6d824e71c7c743e0">
              <w:r>
                <w:rPr>
                  <w:rStyle w:val="Hyperlink"/>
                </w:rPr>
                <w:t xml:space="preserve">Acute coronary syndrome (clinical) NBPDS 2013-</w:t>
              </w:r>
            </w:hyperlink>
          </w:p>
          <w:p>
            <w:pPr>
              <w:pStyle w:val="registration-status"/>
              <w:spacing w:before="0" w:after="0"/>
            </w:pPr>
            <w:hyperlink w:history="true" r:id="R123af969bf7f4b5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e161283e2584f71">
              <w:r>
                <w:rPr>
                  <w:rStyle w:val="Hyperlink"/>
                </w:rPr>
                <w:t xml:space="preserve">Admitted patient care NMDS 2007-08</w:t>
              </w:r>
            </w:hyperlink>
          </w:p>
          <w:p>
            <w:pPr>
              <w:pStyle w:val="registration-status"/>
              <w:spacing w:before="0" w:after="0"/>
            </w:pPr>
            <w:hyperlink w:history="true" r:id="R93d40697f96945f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2bb793449cd44aa">
              <w:r>
                <w:rPr>
                  <w:rStyle w:val="Hyperlink"/>
                </w:rPr>
                <w:t xml:space="preserve">Admitted patient care NMDS 2008-09</w:t>
              </w:r>
            </w:hyperlink>
          </w:p>
          <w:p>
            <w:pPr>
              <w:pStyle w:val="registration-status"/>
              <w:spacing w:before="0" w:after="0"/>
            </w:pPr>
            <w:hyperlink w:history="true" r:id="R909165b6f4c4478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031839c11174daa">
              <w:r>
                <w:rPr>
                  <w:rStyle w:val="Hyperlink"/>
                </w:rPr>
                <w:t xml:space="preserve">Admitted patient care NMDS 2009-10</w:t>
              </w:r>
            </w:hyperlink>
          </w:p>
          <w:p>
            <w:pPr>
              <w:pStyle w:val="registration-status"/>
              <w:spacing w:before="0" w:after="0"/>
            </w:pPr>
            <w:hyperlink w:history="true" r:id="R4024ec3644b9443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072ce4eb3bc4ec7">
              <w:r>
                <w:rPr>
                  <w:rStyle w:val="Hyperlink"/>
                </w:rPr>
                <w:t xml:space="preserve">Admitted patient care NMDS 2010-11</w:t>
              </w:r>
            </w:hyperlink>
          </w:p>
          <w:p>
            <w:pPr>
              <w:pStyle w:val="registration-status"/>
              <w:spacing w:before="0" w:after="0"/>
            </w:pPr>
            <w:hyperlink w:history="true" r:id="R59f0fc0214d344c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510aeae60874c3e">
              <w:r>
                <w:rPr>
                  <w:rStyle w:val="Hyperlink"/>
                </w:rPr>
                <w:t xml:space="preserve">Admitted patient care NMDS 2011-12</w:t>
              </w:r>
            </w:hyperlink>
          </w:p>
          <w:p>
            <w:pPr>
              <w:pStyle w:val="registration-status"/>
              <w:spacing w:before="0" w:after="0"/>
            </w:pPr>
            <w:hyperlink w:history="true" r:id="R4cfb8980fd5a422f">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429e476ad484286">
              <w:r>
                <w:rPr>
                  <w:rStyle w:val="Hyperlink"/>
                </w:rPr>
                <w:t xml:space="preserve">Admitted patient palliative care NMDS 2007-08</w:t>
              </w:r>
            </w:hyperlink>
          </w:p>
          <w:p>
            <w:pPr>
              <w:pStyle w:val="registration-status"/>
              <w:spacing w:before="0" w:after="0"/>
            </w:pPr>
            <w:hyperlink w:history="true" r:id="Rda0fbce2ae0e4e6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3c659a108e04423">
              <w:r>
                <w:rPr>
                  <w:rStyle w:val="Hyperlink"/>
                </w:rPr>
                <w:t xml:space="preserve">Admitted patient palliative care NMDS 2008-09</w:t>
              </w:r>
            </w:hyperlink>
          </w:p>
          <w:p>
            <w:pPr>
              <w:pStyle w:val="registration-status"/>
              <w:spacing w:before="0" w:after="0"/>
            </w:pPr>
            <w:hyperlink w:history="true" r:id="R6a3c21f395cc481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ce97ed2879c4a6a">
              <w:r>
                <w:rPr>
                  <w:rStyle w:val="Hyperlink"/>
                </w:rPr>
                <w:t xml:space="preserve">Admitted patient palliative care NMDS 2009-10</w:t>
              </w:r>
            </w:hyperlink>
          </w:p>
          <w:p>
            <w:pPr>
              <w:pStyle w:val="registration-status"/>
              <w:spacing w:before="0" w:after="0"/>
            </w:pPr>
            <w:hyperlink w:history="true" r:id="Ra0a5bd1fcfd54f1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955676ce20244dc">
              <w:r>
                <w:rPr>
                  <w:rStyle w:val="Hyperlink"/>
                </w:rPr>
                <w:t xml:space="preserve">Admitted patient palliative care NMDS 2010-11</w:t>
              </w:r>
            </w:hyperlink>
          </w:p>
          <w:p>
            <w:pPr>
              <w:pStyle w:val="registration-status"/>
              <w:spacing w:before="0" w:after="0"/>
            </w:pPr>
            <w:hyperlink w:history="true" r:id="R7ee80d6e0a0f463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be8138a8ae64a2c">
              <w:r>
                <w:rPr>
                  <w:rStyle w:val="Hyperlink"/>
                </w:rPr>
                <w:t xml:space="preserve">Admitted patient palliative care NMDS 2011-12</w:t>
              </w:r>
            </w:hyperlink>
          </w:p>
          <w:p>
            <w:pPr>
              <w:pStyle w:val="registration-status"/>
              <w:spacing w:before="0" w:after="0"/>
            </w:pPr>
            <w:hyperlink w:history="true" r:id="R07fd7248685444c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4c6e064f5754e45">
              <w:r>
                <w:rPr>
                  <w:rStyle w:val="Hyperlink"/>
                </w:rPr>
                <w:t xml:space="preserve">Admitted patient palliative care NMDS 2012-13</w:t>
              </w:r>
            </w:hyperlink>
          </w:p>
          <w:p>
            <w:pPr>
              <w:pStyle w:val="registration-status"/>
              <w:spacing w:before="0" w:after="0"/>
            </w:pPr>
            <w:hyperlink w:history="true" r:id="R8dcd2043bb3e4c9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f76a24bbac14f3a">
              <w:r>
                <w:rPr>
                  <w:rStyle w:val="Hyperlink"/>
                </w:rPr>
                <w:t xml:space="preserve">Admitted patient palliative care NMDS 2013-14</w:t>
              </w:r>
            </w:hyperlink>
          </w:p>
          <w:p>
            <w:pPr>
              <w:pStyle w:val="registration-status"/>
              <w:spacing w:before="0" w:after="0"/>
            </w:pPr>
            <w:hyperlink w:history="true" r:id="Rc3599d2506cb4d58">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77f0d8596334e78">
              <w:r>
                <w:rPr>
                  <w:rStyle w:val="Hyperlink"/>
                </w:rPr>
                <w:t xml:space="preserve">AROC inpatient data set specification</w:t>
              </w:r>
            </w:hyperlink>
          </w:p>
          <w:p>
            <w:pPr>
              <w:pStyle w:val="registration-status"/>
              <w:spacing w:before="0" w:after="0"/>
            </w:pPr>
            <w:hyperlink w:history="true" r:id="R6229a38cff714696">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rPr>
                <w:rStyle w:val="row-content"/>
                <w:b/>
                <w:i/>
              </w:rPr>
              <w:t xml:space="preserve">DSS specific information: </w:t>
            </w:r>
            <w:r>
              <w:rPr>
                <w:rStyle w:val="row-content"/>
              </w:rPr>
              <w:t xml:space="preserve">In association with this data item, where the funder is either a health fund or an insurance entity, the identity of the funder is also collected. In the case of health funds this is collected using the PHIAC standard listing of health funds, which can be found at the following link: http://www.phiac.gov.au/healthfunds/list.htm In the case of insurance entities this is collected using the AROC list of insurance entities which can be found at the following link: </w:t>
            </w:r>
          </w:p>
          <w:p>
            <w:hyperlink w:history="true" r:id="R2f3957f085564358">
              <w:r>
                <w:rPr>
                  <w:rStyle w:val="Hyperlink"/>
                </w:rPr>
                <w:t xml:space="preserve">http://www.uow.edu.au/commerce/aroc/aroc_mds_version2-attachmentB.pdf</w:t>
              </w:r>
            </w:hyperlink>
            <w:r>
              <w:br/>
            </w:r>
            <w:r>
              <w:br/>
            </w:r>
          </w:p>
        </w:tc>
      </w:tr>
    </w:tbl>
    <w:p/>
    <w:tbl>
      <w:tblPr>
        <w:tblStyle w:val="TableGrid"/>
        <w:tblW w:w="0" w:type="auto"/>
      </w:tblPr>
    </w:tbl>
    <w:p>
      <w:r>
        <w:br/>
      </w:r>
    </w:p>
    <w:sectPr>
      <w:footerReference xmlns:r="http://schemas.openxmlformats.org/officeDocument/2006/relationships" w:type="default" r:id="R778f04f6f0bb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a9926ee3e5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8f04f6f0bb4a94" /><Relationship Type="http://schemas.openxmlformats.org/officeDocument/2006/relationships/header" Target="/word/header1.xml" Id="Rc287c19d373b4e21" /><Relationship Type="http://schemas.openxmlformats.org/officeDocument/2006/relationships/settings" Target="/word/settings.xml" Id="R0f22617719f2432c" /><Relationship Type="http://schemas.openxmlformats.org/officeDocument/2006/relationships/styles" Target="/word/styles.xml" Id="R1afd0f56271d4ace" /><Relationship Type="http://schemas.openxmlformats.org/officeDocument/2006/relationships/hyperlink" Target="https://meteor-uat.aihw.gov.au/RegistrationAuthority/14" TargetMode="External" Id="Rec41b3ef6a3d4052" /><Relationship Type="http://schemas.openxmlformats.org/officeDocument/2006/relationships/hyperlink" Target="https://meteor-uat.aihw.gov.au/content/339076" TargetMode="External" Id="Rbd45b071b8134924" /><Relationship Type="http://schemas.openxmlformats.org/officeDocument/2006/relationships/hyperlink" Target="https://meteor-uat.aihw.gov.au/RegistrationAuthority/14" TargetMode="External" Id="R33517af8644a42af" /><Relationship Type="http://schemas.openxmlformats.org/officeDocument/2006/relationships/hyperlink" Target="https://meteor-uat.aihw.gov.au/content/268978" TargetMode="External" Id="R44c0b02d33134074" /><Relationship Type="http://schemas.openxmlformats.org/officeDocument/2006/relationships/hyperlink" Target="https://meteor-uat.aihw.gov.au/content/339074" TargetMode="External" Id="R39a6a39a5212471f" /><Relationship Type="http://schemas.openxmlformats.org/officeDocument/2006/relationships/hyperlink" Target="https://meteor-uat.aihw.gov.au/content/339078" TargetMode="External" Id="R83b6cc1e4d0842b4" /><Relationship Type="http://schemas.openxmlformats.org/officeDocument/2006/relationships/hyperlink" Target="https://meteor-uat.aihw.gov.au/RegistrationAuthority/14" TargetMode="External" Id="Rbbb8b63de0814db1" /><Relationship Type="http://schemas.openxmlformats.org/officeDocument/2006/relationships/hyperlink" Target="https://meteor-uat.aihw.gov.au/content/270103" TargetMode="External" Id="R754987dd394c4806" /><Relationship Type="http://schemas.openxmlformats.org/officeDocument/2006/relationships/hyperlink" Target="https://meteor-uat.aihw.gov.au/RegistrationAuthority/14" TargetMode="External" Id="R7c61c8fe893242c4" /><Relationship Type="http://schemas.openxmlformats.org/officeDocument/2006/relationships/hyperlink" Target="https://meteor-uat.aihw.gov.au/content/472033" TargetMode="External" Id="Rf6257cecebf04a68" /><Relationship Type="http://schemas.openxmlformats.org/officeDocument/2006/relationships/hyperlink" Target="https://meteor-uat.aihw.gov.au/RegistrationAuthority/14" TargetMode="External" Id="R85c34fc1309e4409" /><Relationship Type="http://schemas.openxmlformats.org/officeDocument/2006/relationships/hyperlink" Target="https://meteor-uat.aihw.gov.au/content/400678" TargetMode="External" Id="R4d02d8b36f444884" /><Relationship Type="http://schemas.openxmlformats.org/officeDocument/2006/relationships/hyperlink" Target="https://meteor-uat.aihw.gov.au/RegistrationAuthority/14" TargetMode="External" Id="Rd5504860b6b44781" /><Relationship Type="http://schemas.openxmlformats.org/officeDocument/2006/relationships/hyperlink" Target="https://meteor-uat.aihw.gov.au/RegistrationAuthority/6" TargetMode="External" Id="R7c1ca0bd9b6249fe" /><Relationship Type="http://schemas.openxmlformats.org/officeDocument/2006/relationships/hyperlink" Target="https://meteor-uat.aihw.gov.au/content/400680" TargetMode="External" Id="R4409f5385ee4405c" /><Relationship Type="http://schemas.openxmlformats.org/officeDocument/2006/relationships/hyperlink" Target="https://meteor-uat.aihw.gov.au/RegistrationAuthority/14" TargetMode="External" Id="Rbc4b2279c2374caf" /><Relationship Type="http://schemas.openxmlformats.org/officeDocument/2006/relationships/hyperlink" Target="https://meteor-uat.aihw.gov.au/RegistrationAuthority/6" TargetMode="External" Id="R4094e85eccd94ebf" /><Relationship Type="http://schemas.openxmlformats.org/officeDocument/2006/relationships/hyperlink" Target="https://meteor-uat.aihw.gov.au/content/372930" TargetMode="External" Id="Rb44af265103a489a" /><Relationship Type="http://schemas.openxmlformats.org/officeDocument/2006/relationships/hyperlink" Target="https://meteor-uat.aihw.gov.au/RegistrationAuthority/14" TargetMode="External" Id="R8103193b04a243be" /><Relationship Type="http://schemas.openxmlformats.org/officeDocument/2006/relationships/hyperlink" Target="https://meteor-uat.aihw.gov.au/content/482119" TargetMode="External" Id="R1fcec4f991bb4ecb" /><Relationship Type="http://schemas.openxmlformats.org/officeDocument/2006/relationships/hyperlink" Target="https://meteor-uat.aihw.gov.au/RegistrationAuthority/14" TargetMode="External" Id="R49badd9c96f04961" /><Relationship Type="http://schemas.openxmlformats.org/officeDocument/2006/relationships/hyperlink" Target="https://meteor-uat.aihw.gov.au/content/523140" TargetMode="External" Id="R6d824e71c7c743e0" /><Relationship Type="http://schemas.openxmlformats.org/officeDocument/2006/relationships/hyperlink" Target="https://meteor-uat.aihw.gov.au/RegistrationAuthority/14" TargetMode="External" Id="R123af969bf7f4b52" /><Relationship Type="http://schemas.openxmlformats.org/officeDocument/2006/relationships/hyperlink" Target="https://meteor-uat.aihw.gov.au/content/339089" TargetMode="External" Id="R7e161283e2584f71" /><Relationship Type="http://schemas.openxmlformats.org/officeDocument/2006/relationships/hyperlink" Target="https://meteor-uat.aihw.gov.au/RegistrationAuthority/14" TargetMode="External" Id="R93d40697f96945f3" /><Relationship Type="http://schemas.openxmlformats.org/officeDocument/2006/relationships/hyperlink" Target="https://meteor-uat.aihw.gov.au/content/361679" TargetMode="External" Id="Rc2bb793449cd44aa" /><Relationship Type="http://schemas.openxmlformats.org/officeDocument/2006/relationships/hyperlink" Target="https://meteor-uat.aihw.gov.au/RegistrationAuthority/14" TargetMode="External" Id="R909165b6f4c44781" /><Relationship Type="http://schemas.openxmlformats.org/officeDocument/2006/relationships/hyperlink" Target="https://meteor-uat.aihw.gov.au/content/374205" TargetMode="External" Id="R0031839c11174daa" /><Relationship Type="http://schemas.openxmlformats.org/officeDocument/2006/relationships/hyperlink" Target="https://meteor-uat.aihw.gov.au/RegistrationAuthority/14" TargetMode="External" Id="R4024ec3644b94430" /><Relationship Type="http://schemas.openxmlformats.org/officeDocument/2006/relationships/hyperlink" Target="https://meteor-uat.aihw.gov.au/content/386797" TargetMode="External" Id="Rb072ce4eb3bc4ec7" /><Relationship Type="http://schemas.openxmlformats.org/officeDocument/2006/relationships/hyperlink" Target="https://meteor-uat.aihw.gov.au/RegistrationAuthority/14" TargetMode="External" Id="R59f0fc0214d344ca" /><Relationship Type="http://schemas.openxmlformats.org/officeDocument/2006/relationships/hyperlink" Target="https://meteor-uat.aihw.gov.au/content/426861" TargetMode="External" Id="R3510aeae60874c3e" /><Relationship Type="http://schemas.openxmlformats.org/officeDocument/2006/relationships/hyperlink" Target="https://meteor-uat.aihw.gov.au/RegistrationAuthority/14" TargetMode="External" Id="R4cfb8980fd5a422f" /><Relationship Type="http://schemas.openxmlformats.org/officeDocument/2006/relationships/hyperlink" Target="https://meteor-uat.aihw.gov.au/content/339098" TargetMode="External" Id="Rc429e476ad484286" /><Relationship Type="http://schemas.openxmlformats.org/officeDocument/2006/relationships/hyperlink" Target="https://meteor-uat.aihw.gov.au/RegistrationAuthority/14" TargetMode="External" Id="Rda0fbce2ae0e4e6b" /><Relationship Type="http://schemas.openxmlformats.org/officeDocument/2006/relationships/hyperlink" Target="https://meteor-uat.aihw.gov.au/content/361960" TargetMode="External" Id="Rb3c659a108e04423" /><Relationship Type="http://schemas.openxmlformats.org/officeDocument/2006/relationships/hyperlink" Target="https://meteor-uat.aihw.gov.au/RegistrationAuthority/14" TargetMode="External" Id="R6a3c21f395cc4811" /><Relationship Type="http://schemas.openxmlformats.org/officeDocument/2006/relationships/hyperlink" Target="https://meteor-uat.aihw.gov.au/content/374209" TargetMode="External" Id="R8ce97ed2879c4a6a" /><Relationship Type="http://schemas.openxmlformats.org/officeDocument/2006/relationships/hyperlink" Target="https://meteor-uat.aihw.gov.au/RegistrationAuthority/14" TargetMode="External" Id="Ra0a5bd1fcfd54f14" /><Relationship Type="http://schemas.openxmlformats.org/officeDocument/2006/relationships/hyperlink" Target="https://meteor-uat.aihw.gov.au/content/386801" TargetMode="External" Id="Ra955676ce20244dc" /><Relationship Type="http://schemas.openxmlformats.org/officeDocument/2006/relationships/hyperlink" Target="https://meteor-uat.aihw.gov.au/RegistrationAuthority/14" TargetMode="External" Id="R7ee80d6e0a0f4631" /><Relationship Type="http://schemas.openxmlformats.org/officeDocument/2006/relationships/hyperlink" Target="https://meteor-uat.aihw.gov.au/content/426760" TargetMode="External" Id="R1be8138a8ae64a2c" /><Relationship Type="http://schemas.openxmlformats.org/officeDocument/2006/relationships/hyperlink" Target="https://meteor-uat.aihw.gov.au/RegistrationAuthority/14" TargetMode="External" Id="R07fd7248685444c9" /><Relationship Type="http://schemas.openxmlformats.org/officeDocument/2006/relationships/hyperlink" Target="https://meteor-uat.aihw.gov.au/content/471819" TargetMode="External" Id="Rf4c6e064f5754e45" /><Relationship Type="http://schemas.openxmlformats.org/officeDocument/2006/relationships/hyperlink" Target="https://meteor-uat.aihw.gov.au/RegistrationAuthority/14" TargetMode="External" Id="R8dcd2043bb3e4c93" /><Relationship Type="http://schemas.openxmlformats.org/officeDocument/2006/relationships/hyperlink" Target="https://meteor-uat.aihw.gov.au/content/504641" TargetMode="External" Id="R9f76a24bbac14f3a" /><Relationship Type="http://schemas.openxmlformats.org/officeDocument/2006/relationships/hyperlink" Target="https://meteor-uat.aihw.gov.au/RegistrationAuthority/14" TargetMode="External" Id="Rc3599d2506cb4d58" /><Relationship Type="http://schemas.openxmlformats.org/officeDocument/2006/relationships/hyperlink" Target="https://meteor-uat.aihw.gov.au/content/339513" TargetMode="External" Id="R077f0d8596334e78" /><Relationship Type="http://schemas.openxmlformats.org/officeDocument/2006/relationships/hyperlink" Target="https://meteor-uat.aihw.gov.au/RegistrationAuthority/14" TargetMode="External" Id="R6229a38cff714696" /><Relationship Type="http://schemas.openxmlformats.org/officeDocument/2006/relationships/hyperlink" Target="http://www.uow.edu.au/commerce/aroc/aroc_mds_version2-attachmentB.pdf" TargetMode="External" Id="R2f3957f085564358" /></Relationships>
</file>

<file path=word/_rels/header1.xml.rels>&#65279;<?xml version="1.0" encoding="utf-8"?><Relationships xmlns="http://schemas.openxmlformats.org/package/2006/relationships"><Relationship Type="http://schemas.openxmlformats.org/officeDocument/2006/relationships/image" Target="/media/image.png" Id="R40a9926ee3e54156" /></Relationships>
</file>