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c6385880b1b4005" /></Relationships>
</file>

<file path=word/document.xml><?xml version="1.0" encoding="utf-8"?>
<w:document xmlns:r="http://schemas.openxmlformats.org/officeDocument/2006/relationships" xmlns:w="http://schemas.openxmlformats.org/wordprocessingml/2006/main">
  <w:body>
    <w:p>
      <w:pPr>
        <w:pStyle w:val="Title"/>
      </w:pPr>
      <w:r>
        <w:t>Service episode—service ongoing indicator,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episode—service ongoing indicator,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Service ongoing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Support period ongoing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338787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b8cffe4714a4aa1">
              <w:r>
                <w:rPr>
                  <w:rStyle w:val="Hyperlink"/>
                  <w:color w:val="244061"/>
                </w:rPr>
                <w:t xml:space="preserve">Community Services (retired)</w:t>
              </w:r>
            </w:hyperlink>
            <w:r>
              <w:rPr>
                <w:rStyle w:val="row-content"/>
                <w:color w:val="244061"/>
              </w:rPr>
              <w:t xml:space="preserve">, Superseded 17/11/2010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client was receiving ongoing assistance or support by the agency at the end of the financial year,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0448243533f4bb8">
              <w:r>
                <w:rPr>
                  <w:rStyle w:val="Hyperlink"/>
                </w:rPr>
                <w:t xml:space="preserve">Service episode—service ongoing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338785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905f52089fb4f37">
              <w:r>
                <w:rPr>
                  <w:rStyle w:val="Hyperlink"/>
                  <w:color w:val="244061"/>
                </w:rPr>
                <w:t xml:space="preserve">Community Services (retired)</w:t>
              </w:r>
            </w:hyperlink>
            <w:r>
              <w:rPr>
                <w:rStyle w:val="row-content"/>
                <w:color w:val="244061"/>
              </w:rPr>
              <w:t xml:space="preserve">, Standard 30/11/2007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client was receiving ongoing assistance and support by the agency at the end of the financial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4e607a2d78f4bdd">
              <w:r>
                <w:rPr>
                  <w:rStyle w:val="Hyperlink"/>
                </w:rPr>
                <w:t xml:space="preserve">Service episode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515f07933814a02">
              <w:r>
                <w:rPr>
                  <w:rStyle w:val="Hyperlink"/>
                </w:rPr>
                <w:t xml:space="preserve">Service ongoing indicator</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735864f591f4e19">
              <w:r>
                <w:rPr>
                  <w:rStyle w:val="Hyperlink"/>
                </w:rPr>
                <w:t xml:space="preserve">Yes/no/not stated/inadequately described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301747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1cb8f4d692c48d6">
              <w:r>
                <w:rPr>
                  <w:rStyle w:val="Hyperlink"/>
                  <w:color w:val="244061"/>
                </w:rPr>
                <w:t xml:space="preserve">Health!</w:t>
              </w:r>
            </w:hyperlink>
            <w:r>
              <w:rPr>
                <w:rStyle w:val="row-content"/>
                <w:color w:val="244061"/>
              </w:rPr>
              <w:t xml:space="preserve">, Standard 21/09/2005</w:t>
            </w:r>
          </w:p>
          <w:p>
            <w:pPr>
              <w:spacing w:before="0" w:after="0"/>
            </w:pPr>
            <w:hyperlink w:history="true" r:id="Rc64c7b41da2d45b4">
              <w:r>
                <w:rPr>
                  <w:rStyle w:val="Hyperlink"/>
                  <w:color w:val="244061"/>
                </w:rPr>
                <w:t xml:space="preserve">Housing assistance</w:t>
              </w:r>
            </w:hyperlink>
            <w:r>
              <w:rPr>
                <w:rStyle w:val="row-content"/>
                <w:color w:val="244061"/>
              </w:rPr>
              <w:t xml:space="preserve">, Standard 10/02/2006</w:t>
            </w:r>
          </w:p>
          <w:p>
            <w:pPr>
              <w:spacing w:before="0" w:after="0"/>
            </w:pPr>
            <w:hyperlink w:history="true" r:id="R8deb1b1ca4de4ddd">
              <w:r>
                <w:rPr>
                  <w:rStyle w:val="Hyperlink"/>
                  <w:color w:val="244061"/>
                </w:rPr>
                <w:t xml:space="preserve">Community Services (retired)</w:t>
              </w:r>
            </w:hyperlink>
            <w:r>
              <w:rPr>
                <w:rStyle w:val="row-content"/>
                <w:color w:val="244061"/>
              </w:rPr>
              <w:t xml:space="preserve">, Standard 14/02/2006</w:t>
            </w:r>
          </w:p>
          <w:p>
            <w:pPr>
              <w:spacing w:before="0" w:after="0"/>
            </w:pPr>
            <w:hyperlink w:history="true" r:id="Rfbf2c1bc554f46dd">
              <w:r>
                <w:rPr>
                  <w:rStyle w:val="Hyperlink"/>
                  <w:color w:val="244061"/>
                </w:rPr>
                <w:t xml:space="preserve">Early Childhood</w:t>
              </w:r>
            </w:hyperlink>
            <w:r>
              <w:rPr>
                <w:rStyle w:val="row-content"/>
                <w:color w:val="244061"/>
              </w:rPr>
              <w:t xml:space="preserve">, Standard 21/05/2010</w:t>
            </w:r>
          </w:p>
          <w:p>
            <w:pPr>
              <w:spacing w:before="0" w:after="0"/>
            </w:pPr>
            <w:hyperlink w:history="true" r:id="Re286509e8ad7435d">
              <w:r>
                <w:rPr>
                  <w:rStyle w:val="Hyperlink"/>
                  <w:color w:val="244061"/>
                </w:rPr>
                <w:t xml:space="preserve">Homelessness</w:t>
              </w:r>
            </w:hyperlink>
            <w:r>
              <w:rPr>
                <w:rStyle w:val="row-content"/>
                <w:color w:val="244061"/>
              </w:rPr>
              <w:t xml:space="preserve">, Standard 23/08/2010</w:t>
            </w:r>
          </w:p>
          <w:p>
            <w:pPr>
              <w:spacing w:before="0" w:after="0"/>
            </w:pPr>
            <w:hyperlink w:history="true" r:id="Rb50a6524f75c440e">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3aa4cc0fba5d478a">
              <w:r>
                <w:rPr>
                  <w:rStyle w:val="Hyperlink"/>
                  <w:color w:val="244061"/>
                </w:rPr>
                <w:t xml:space="preserve">Disability</w:t>
              </w:r>
            </w:hyperlink>
            <w:r>
              <w:rPr>
                <w:rStyle w:val="row-content"/>
                <w:color w:val="244061"/>
              </w:rPr>
              <w:t xml:space="preserve">, Standard 07/10/2014</w:t>
            </w:r>
          </w:p>
          <w:p>
            <w:pPr>
              <w:spacing w:before="0" w:after="0"/>
            </w:pPr>
            <w:hyperlink w:history="true" r:id="R033cb8c810da4c44">
              <w:r>
                <w:rPr>
                  <w:rStyle w:val="Hyperlink"/>
                  <w:color w:val="244061"/>
                </w:rPr>
                <w:t xml:space="preserve">Indigenous</w:t>
              </w:r>
            </w:hyperlink>
            <w:r>
              <w:rPr>
                <w:rStyle w:val="row-content"/>
                <w:color w:val="244061"/>
              </w:rPr>
              <w:t xml:space="preserve">, Standard 13/03/2015</w:t>
            </w:r>
          </w:p>
          <w:p>
            <w:pPr>
              <w:spacing w:before="0" w:after="0"/>
            </w:pPr>
            <w:hyperlink w:history="true" r:id="R2da12f0c11e74ab3">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'no' and 'not stated/inadequately described'.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r>
              <w:rPr>
                <w:rStyle w:val="row-content-rich-text"/>
              </w:rPr>
              <w:t xml:space="preserve">This code is not for use in primary data collections.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information enables an accurate count of clients assisted at the agency to be made at the end of reporting.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Supported Accommodation Assistance Program Information Sub-Committee (SAAP-ISC).</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SAAP National Data Collection Agency Collectors Manual July 2005.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d3e0892fd302457d">
              <w:r>
                <w:rPr>
                  <w:rStyle w:val="Hyperlink"/>
                </w:rPr>
                <w:t xml:space="preserve">Service episode—service ongoing indicator, code N</w:t>
              </w:r>
            </w:hyperlink>
          </w:p>
          <w:p>
            <w:pPr>
              <w:pStyle w:val="registration-status"/>
              <w:spacing w:before="0" w:after="0"/>
            </w:pPr>
            <w:hyperlink w:history="true" r:id="R46ba6dc5bdc044e6">
              <w:r>
                <w:rPr>
                  <w:rStyle w:val="Hyperlink"/>
                  <w:color w:val="244061"/>
                </w:rPr>
                <w:t xml:space="preserve">Community Services (retired)</w:t>
              </w:r>
            </w:hyperlink>
            <w:r>
              <w:rPr>
                <w:rStyle w:val="row-content"/>
                <w:color w:val="244061"/>
              </w:rPr>
              <w:t xml:space="preserve">, Standard 17/11/2010</w:t>
            </w:r>
          </w:p>
          <w:p>
            <w:pPr>
              <w:pStyle w:val="registration-status"/>
              <w:spacing w:before="0" w:after="0"/>
            </w:pPr>
            <w:hyperlink w:history="true" r:id="R024ccd6db3c74ef1">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2e8a299b9aa043fe">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2bc5fa863d864b25">
              <w:r>
                <w:rPr>
                  <w:rStyle w:val="Hyperlink"/>
                  <w:color w:val="244061"/>
                </w:rPr>
                <w:t xml:space="preserve">Housing assistance</w:t>
              </w:r>
            </w:hyperlink>
            <w:r>
              <w:rPr>
                <w:rStyle w:val="row-content"/>
                <w:color w:val="244061"/>
              </w:rPr>
              <w:t xml:space="preserve">, Standard 23/08/2010</w:t>
            </w:r>
          </w:p>
          <w:p>
            <w:r>
              <w:br/>
            </w:r>
            <w:r>
              <w:rPr>
                <w:rStyle w:val="row-content"/>
              </w:rPr>
              <w:t xml:space="preserve">Has been superseded by </w:t>
            </w:r>
            <w:hyperlink w:history="true" r:id="Rbff1781598b34383">
              <w:r>
                <w:rPr>
                  <w:rStyle w:val="Hyperlink"/>
                </w:rPr>
                <w:t xml:space="preserve">Service episode—service ongoing indicator, yes/no/not stated/inadequately described code N</w:t>
              </w:r>
            </w:hyperlink>
          </w:p>
          <w:p>
            <w:pPr>
              <w:pStyle w:val="registration-status"/>
              <w:spacing w:before="0" w:after="0"/>
            </w:pPr>
            <w:hyperlink w:history="true" r:id="Raf7237c258914b31">
              <w:r>
                <w:rPr>
                  <w:rStyle w:val="Hyperlink"/>
                  <w:color w:val="244061"/>
                </w:rPr>
                <w:t xml:space="preserve">Homelessness</w:t>
              </w:r>
            </w:hyperlink>
            <w:r>
              <w:rPr>
                <w:rStyle w:val="row-content"/>
                <w:color w:val="244061"/>
              </w:rPr>
              <w:t xml:space="preserve">, Standard 10/08/2018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9b7ef16d57f474d">
              <w:r>
                <w:rPr>
                  <w:rStyle w:val="Hyperlink"/>
                </w:rPr>
                <w:t xml:space="preserve">SAAP Client Collection National Minimum Data Set</w:t>
              </w:r>
            </w:hyperlink>
          </w:p>
          <w:p>
            <w:pPr>
              <w:pStyle w:val="registration-status"/>
              <w:spacing w:before="0" w:after="0"/>
            </w:pPr>
            <w:hyperlink w:history="true" r:id="R8a0ce9e825c6443d">
              <w:r>
                <w:rPr>
                  <w:rStyle w:val="Hyperlink"/>
                  <w:color w:val="244061"/>
                </w:rPr>
                <w:t xml:space="preserve">Community Services (retired)</w:t>
              </w:r>
            </w:hyperlink>
            <w:r>
              <w:rPr>
                <w:rStyle w:val="row-content"/>
                <w:color w:val="244061"/>
              </w:rPr>
              <w:t xml:space="preserve">, Retired 01/07/2011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0aba1b7895234ac0">
              <w:r>
                <w:rPr>
                  <w:rStyle w:val="Hyperlink"/>
                </w:rPr>
                <w:t xml:space="preserve">National Affordable Housing Agreement: Output 2-Number of people who are assisted to move from crisis accommodation or primary homelessness to sustainable accommodation, 2011</w:t>
              </w:r>
            </w:hyperlink>
          </w:p>
          <w:p>
            <w:pPr>
              <w:pStyle w:val="registration-status"/>
              <w:spacing w:before="0" w:after="0"/>
            </w:pPr>
            <w:hyperlink w:history="true" r:id="Rb44ba9f3582d4d3f">
              <w:r>
                <w:rPr>
                  <w:rStyle w:val="Hyperlink"/>
                  <w:color w:val="244061"/>
                </w:rPr>
                <w:t xml:space="preserve">Homelessness</w:t>
              </w:r>
            </w:hyperlink>
            <w:r>
              <w:rPr>
                <w:rStyle w:val="row-content"/>
                <w:color w:val="244061"/>
              </w:rPr>
              <w:t xml:space="preserve">, Recorded 27/09/2011</w:t>
            </w:r>
          </w:p>
          <w:p>
            <w:pPr>
              <w:pStyle w:val="registration-status"/>
              <w:spacing w:before="0" w:after="0"/>
            </w:pPr>
            <w:hyperlink w:history="true" r:id="R120253d4221e453f">
              <w:r>
                <w:rPr>
                  <w:rStyle w:val="Hyperlink"/>
                  <w:color w:val="244061"/>
                </w:rPr>
                <w:t xml:space="preserve">Housing assistance</w:t>
              </w:r>
            </w:hyperlink>
            <w:r>
              <w:rPr>
                <w:rStyle w:val="row-content"/>
                <w:color w:val="244061"/>
              </w:rPr>
              <w:t xml:space="preserve">, Recorded 27/09/2011</w:t>
            </w:r>
          </w:p>
          <w:p>
            <w:r>
              <w:br/>
            </w:r>
          </w:p>
        </w:tc>
      </w:tr>
    </w:tbl>
    <w:p/>
    <w:tbl>
      <w:tblPr>
        <w:tblStyle w:val="TableGrid"/>
        <w:tblW w:w="0" w:type="auto"/>
      </w:tblPr>
    </w:tbl>
    <w:p>
      <w:r>
        <w:br/>
      </w:r>
    </w:p>
    <w:sectPr>
      <w:footerReference xmlns:r="http://schemas.openxmlformats.org/officeDocument/2006/relationships" w:type="default" r:id="Rf3eb8f7f0aa04ce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338787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073a4b8c6d840b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3eb8f7f0aa04ce7" /><Relationship Type="http://schemas.openxmlformats.org/officeDocument/2006/relationships/header" Target="/word/header1.xml" Id="Re7aae723760b4661" /><Relationship Type="http://schemas.openxmlformats.org/officeDocument/2006/relationships/settings" Target="/word/settings.xml" Id="Rfc2fd85a8d164586" /><Relationship Type="http://schemas.openxmlformats.org/officeDocument/2006/relationships/styles" Target="/word/styles.xml" Id="Rcc9316531ffb403c" /><Relationship Type="http://schemas.openxmlformats.org/officeDocument/2006/relationships/hyperlink" Target="https://meteor-uat.aihw.gov.au/RegistrationAuthority/3" TargetMode="External" Id="Rcb8cffe4714a4aa1" /><Relationship Type="http://schemas.openxmlformats.org/officeDocument/2006/relationships/hyperlink" Target="https://meteor-uat.aihw.gov.au/content/338785" TargetMode="External" Id="Rb0448243533f4bb8" /><Relationship Type="http://schemas.openxmlformats.org/officeDocument/2006/relationships/hyperlink" Target="https://meteor-uat.aihw.gov.au/RegistrationAuthority/3" TargetMode="External" Id="R6905f52089fb4f37" /><Relationship Type="http://schemas.openxmlformats.org/officeDocument/2006/relationships/hyperlink" Target="https://meteor-uat.aihw.gov.au/content/320994" TargetMode="External" Id="R94e607a2d78f4bdd" /><Relationship Type="http://schemas.openxmlformats.org/officeDocument/2006/relationships/hyperlink" Target="https://meteor-uat.aihw.gov.au/content/338781" TargetMode="External" Id="R4515f07933814a02" /><Relationship Type="http://schemas.openxmlformats.org/officeDocument/2006/relationships/hyperlink" Target="https://meteor-uat.aihw.gov.au/content/301747" TargetMode="External" Id="R1735864f591f4e19" /><Relationship Type="http://schemas.openxmlformats.org/officeDocument/2006/relationships/hyperlink" Target="https://meteor-uat.aihw.gov.au/RegistrationAuthority/14" TargetMode="External" Id="R21cb8f4d692c48d6" /><Relationship Type="http://schemas.openxmlformats.org/officeDocument/2006/relationships/hyperlink" Target="https://meteor-uat.aihw.gov.au/RegistrationAuthority/13" TargetMode="External" Id="Rc64c7b41da2d45b4" /><Relationship Type="http://schemas.openxmlformats.org/officeDocument/2006/relationships/hyperlink" Target="https://meteor-uat.aihw.gov.au/RegistrationAuthority/3" TargetMode="External" Id="R8deb1b1ca4de4ddd" /><Relationship Type="http://schemas.openxmlformats.org/officeDocument/2006/relationships/hyperlink" Target="https://meteor-uat.aihw.gov.au/RegistrationAuthority/15" TargetMode="External" Id="Rfbf2c1bc554f46dd" /><Relationship Type="http://schemas.openxmlformats.org/officeDocument/2006/relationships/hyperlink" Target="https://meteor-uat.aihw.gov.au/RegistrationAuthority/16" TargetMode="External" Id="Re286509e8ad7435d" /><Relationship Type="http://schemas.openxmlformats.org/officeDocument/2006/relationships/hyperlink" Target="https://meteor-uat.aihw.gov.au/RegistrationAuthority/6" TargetMode="External" Id="Rb50a6524f75c440e" /><Relationship Type="http://schemas.openxmlformats.org/officeDocument/2006/relationships/hyperlink" Target="https://meteor-uat.aihw.gov.au/RegistrationAuthority/18" TargetMode="External" Id="R3aa4cc0fba5d478a" /><Relationship Type="http://schemas.openxmlformats.org/officeDocument/2006/relationships/hyperlink" Target="https://meteor-uat.aihw.gov.au/RegistrationAuthority/9" TargetMode="External" Id="R033cb8c810da4c44" /><Relationship Type="http://schemas.openxmlformats.org/officeDocument/2006/relationships/hyperlink" Target="https://meteor-uat.aihw.gov.au/RegistrationAuthority/1" TargetMode="External" Id="R2da12f0c11e74ab3" /><Relationship Type="http://schemas.openxmlformats.org/officeDocument/2006/relationships/hyperlink" Target="https://meteor-uat.aihw.gov.au/content/401349" TargetMode="External" Id="Rd3e0892fd302457d" /><Relationship Type="http://schemas.openxmlformats.org/officeDocument/2006/relationships/hyperlink" Target="https://meteor-uat.aihw.gov.au/RegistrationAuthority/3" TargetMode="External" Id="R46ba6dc5bdc044e6" /><Relationship Type="http://schemas.openxmlformats.org/officeDocument/2006/relationships/hyperlink" Target="https://meteor-uat.aihw.gov.au/RegistrationAuthority/18" TargetMode="External" Id="R024ccd6db3c74ef1" /><Relationship Type="http://schemas.openxmlformats.org/officeDocument/2006/relationships/hyperlink" Target="https://meteor-uat.aihw.gov.au/RegistrationAuthority/16" TargetMode="External" Id="R2e8a299b9aa043fe" /><Relationship Type="http://schemas.openxmlformats.org/officeDocument/2006/relationships/hyperlink" Target="https://meteor-uat.aihw.gov.au/RegistrationAuthority/13" TargetMode="External" Id="R2bc5fa863d864b25" /><Relationship Type="http://schemas.openxmlformats.org/officeDocument/2006/relationships/hyperlink" Target="https://meteor-uat.aihw.gov.au/content/692096" TargetMode="External" Id="Rbff1781598b34383" /><Relationship Type="http://schemas.openxmlformats.org/officeDocument/2006/relationships/hyperlink" Target="https://meteor-uat.aihw.gov.au/RegistrationAuthority/16" TargetMode="External" Id="Raf7237c258914b31" /><Relationship Type="http://schemas.openxmlformats.org/officeDocument/2006/relationships/hyperlink" Target="https://meteor-uat.aihw.gov.au/content/339019" TargetMode="External" Id="R59b7ef16d57f474d" /><Relationship Type="http://schemas.openxmlformats.org/officeDocument/2006/relationships/hyperlink" Target="https://meteor-uat.aihw.gov.au/RegistrationAuthority/3" TargetMode="External" Id="R8a0ce9e825c6443d" /><Relationship Type="http://schemas.openxmlformats.org/officeDocument/2006/relationships/hyperlink" Target="https://meteor-uat.aihw.gov.au/content/429765" TargetMode="External" Id="R0aba1b7895234ac0" /><Relationship Type="http://schemas.openxmlformats.org/officeDocument/2006/relationships/hyperlink" Target="https://meteor-uat.aihw.gov.au/RegistrationAuthority/16" TargetMode="External" Id="Rb44ba9f3582d4d3f" /><Relationship Type="http://schemas.openxmlformats.org/officeDocument/2006/relationships/hyperlink" Target="https://meteor-uat.aihw.gov.au/RegistrationAuthority/13" TargetMode="External" Id="R120253d4221e453f" /></Relationships>
</file>

<file path=word/_rels/header1.xml.rels>&#65279;<?xml version="1.0" encoding="utf-8"?><Relationships xmlns="http://schemas.openxmlformats.org/package/2006/relationships"><Relationship Type="http://schemas.openxmlformats.org/officeDocument/2006/relationships/image" Target="/media/image.png" Id="R8073a4b8c6d840b0" /></Relationships>
</file>