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962eab5dad4117" /></Relationships>
</file>

<file path=word/document.xml><?xml version="1.0" encoding="utf-8"?>
<w:document xmlns:r="http://schemas.openxmlformats.org/officeDocument/2006/relationships" xmlns:w="http://schemas.openxmlformats.org/wordprocessingml/2006/main">
  <w:body>
    <w:p>
      <w:pPr>
        <w:pStyle w:val="Title"/>
      </w:pPr>
      <w:r>
        <w:t>Injury event—place of occurrence, code (ICD-10-AM 5th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event—place of occurrence, code (ICD-10-AM 5th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Place of occurrence of external cause of injury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df7e8ef1534c98">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where the external cause of injury, poisoning or adverse effect occurred,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f315b51ef014918">
              <w:r>
                <w:rPr>
                  <w:rStyle w:val="Hyperlink"/>
                </w:rPr>
                <w:t xml:space="preserve">Injury event—place of occurrence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63668780d74a73">
              <w:r>
                <w:rPr>
                  <w:rStyle w:val="Hyperlink"/>
                </w:rPr>
                <w:t xml:space="preserve">Place of occurrence (ICD-10-AM 5th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89494810c6c4092">
              <w:r>
                <w:rPr>
                  <w:rStyle w:val="Hyperlink"/>
                </w:rPr>
                <w:t xml:space="preserve">International Statistical Classification of Diseases and Related Health Problems, Tenth Revision, Australian Modification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w:t>
            </w:r>
          </w:p>
          <w:p>
            <w:pPr>
              <w:spacing w:after="160"/>
            </w:pPr>
            <w:r>
              <w:rPr>
                <w:rStyle w:val="row-content-rich-text"/>
              </w:rPr>
              <w:t xml:space="preserve">Use External Causes of Morbidity and Mortality Place of Occurrence codes from the current edition of ICD-10-AM. Used with all ICD-10-AM external cause codes and assigned according to the Australian Coding Standards.</w:t>
            </w:r>
          </w:p>
          <w:p>
            <w:pPr>
              <w:spacing w:after="160"/>
            </w:pPr>
            <w:r>
              <w:rPr>
                <w:rStyle w:val="row-content-rich-text"/>
              </w:rPr>
              <w:t xml:space="preserve">External cause codes in the range W00 to Y34, except Y06 and Y07 must be accompanied by a place of occurrence code.</w:t>
            </w:r>
          </w:p>
          <w:p>
            <w:pPr/>
            <w:r>
              <w:rPr>
                <w:rStyle w:val="row-content-rich-text"/>
              </w:rPr>
              <w:t xml:space="preserve">External cause codes V01 to Y34 must be accompanied by an activity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and poisoning according to factors important for injury control. Necessary for defining and monitoring injury control targets, injury costing and identifying cases for in-depth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spacing w:after="160"/>
            </w:pPr>
            <w:r>
              <w:rPr>
                <w:rStyle w:val="row-content-rich-text"/>
              </w:rPr>
              <w:t xml:space="preserve">National Centre for Classification in Health</w:t>
            </w:r>
          </w:p>
          <w:p>
            <w:pPr>
              <w:spacing w:after="160"/>
            </w:pPr>
            <w:r>
              <w:rPr>
                <w:rStyle w:val="row-content-rich-text"/>
              </w:rPr>
              <w:t xml:space="preserve">AIHW National Injury Surveillance Unit</w:t>
            </w:r>
          </w:p>
          <w:p>
            <w:pPr/>
            <w:r>
              <w:rPr>
                <w:rStyle w:val="row-content-rich-text"/>
              </w:rPr>
              <w:t xml:space="preserve">National Data Standards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ab543874ab4e23">
              <w:r>
                <w:rPr>
                  <w:rStyle w:val="Hyperlink"/>
                </w:rPr>
                <w:t xml:space="preserve">Injury event—place of occurrence, code (ICD-10-AM 4th edn) ANN{.N[N]}</w:t>
              </w:r>
            </w:hyperlink>
          </w:p>
          <w:p>
            <w:pPr>
              <w:pStyle w:val="registration-status"/>
              <w:spacing w:before="0" w:after="0"/>
            </w:pPr>
            <w:hyperlink w:history="true" r:id="Rbd98474605f14c28">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40a4190a5c9f46e0">
              <w:r>
                <w:rPr>
                  <w:rStyle w:val="Hyperlink"/>
                </w:rPr>
                <w:t xml:space="preserve">Injury event—place of occurrence, code (ICD-10-AM 6th edn) ANN{.N[N]}</w:t>
              </w:r>
            </w:hyperlink>
          </w:p>
          <w:p>
            <w:pPr>
              <w:pStyle w:val="registration-status"/>
              <w:spacing w:before="0" w:after="0"/>
            </w:pPr>
            <w:hyperlink w:history="true" r:id="R9863472c41664c06">
              <w:r>
                <w:rPr>
                  <w:rStyle w:val="Hyperlink"/>
                  <w:color w:val="244061"/>
                </w:rPr>
                <w:t xml:space="preserve">Health!</w:t>
              </w:r>
            </w:hyperlink>
            <w:r>
              <w:rPr>
                <w:rStyle w:val="row-content"/>
                <w:color w:val="244061"/>
              </w:rPr>
              <w:t xml:space="preserve">, Superseded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e245afb4044044">
              <w:r>
                <w:rPr>
                  <w:rStyle w:val="Hyperlink"/>
                </w:rPr>
                <w:t xml:space="preserve">Admitted patient care NMDS 2006-07</w:t>
              </w:r>
            </w:hyperlink>
          </w:p>
          <w:p>
            <w:pPr>
              <w:pStyle w:val="registration-status"/>
              <w:spacing w:before="0" w:after="0"/>
            </w:pPr>
            <w:hyperlink w:history="true" r:id="R27a358abf8954d9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To be used with ICD-10-AM external cause codes.</w:t>
            </w:r>
          </w:p>
          <w:p>
            <w:r>
              <w:rPr>
                <w:rStyle w:val="row-content"/>
              </w:rPr>
              <w:t xml:space="preserve">Effective for collection from 01/07/2006</w:t>
            </w:r>
          </w:p>
          <w:p>
            <w:r>
              <w:br/>
            </w:r>
            <w:r>
              <w:br/>
            </w:r>
            <w:hyperlink w:history="true" r:id="R779bae1aa5de43dd">
              <w:r>
                <w:rPr>
                  <w:rStyle w:val="Hyperlink"/>
                </w:rPr>
                <w:t xml:space="preserve">Admitted patient care NMDS 2007-08</w:t>
              </w:r>
            </w:hyperlink>
          </w:p>
          <w:p>
            <w:pPr>
              <w:pStyle w:val="registration-status"/>
              <w:spacing w:before="0" w:after="0"/>
            </w:pPr>
            <w:hyperlink w:history="true" r:id="R653cf2ace05e475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To be used with ICD-10-AM external cause codes.</w:t>
            </w:r>
          </w:p>
          <w:p>
            <w:r>
              <w:rPr>
                <w:rStyle w:val="row-content"/>
              </w:rPr>
              <w:t xml:space="preserve">Effective for collection from 01/07/2006</w:t>
            </w:r>
          </w:p>
          <w:p>
            <w:r>
              <w:br/>
            </w:r>
            <w:r>
              <w:br/>
            </w:r>
            <w:hyperlink w:history="true" r:id="R10af493a82d84554">
              <w:r>
                <w:rPr>
                  <w:rStyle w:val="Hyperlink"/>
                </w:rPr>
                <w:t xml:space="preserve">Injury surveillance DSS</w:t>
              </w:r>
            </w:hyperlink>
          </w:p>
          <w:p>
            <w:pPr>
              <w:pStyle w:val="registration-status"/>
              <w:spacing w:before="0" w:after="0"/>
            </w:pPr>
            <w:hyperlink w:history="true" r:id="Re1bfbf8d4cf749f2">
              <w:r>
                <w:rPr>
                  <w:rStyle w:val="Hyperlink"/>
                  <w:color w:val="244061"/>
                </w:rPr>
                <w:t xml:space="preserve">Health!</w:t>
              </w:r>
            </w:hyperlink>
            <w:r>
              <w:rPr>
                <w:rStyle w:val="row-content"/>
                <w:color w:val="244061"/>
              </w:rPr>
              <w:t xml:space="preserve">, Superseded 05/02/2008</w:t>
            </w:r>
          </w:p>
          <w:p>
            <w:r>
              <w:rPr>
                <w:rStyle w:val="row-content"/>
                <w:b/>
                <w:i/>
              </w:rPr>
              <w:t xml:space="preserve">DSS specific information: </w:t>
            </w:r>
            <w:r>
              <w:rPr>
                <w:rStyle w:val="row-content"/>
              </w:rPr>
              <w:t xml:space="preserve">Effective for collection from 01/07/2006</w:t>
            </w:r>
            <w:r>
              <w:br/>
            </w:r>
            <w:r>
              <w:br/>
            </w:r>
            <w:hyperlink w:history="true" r:id="Re01d6b191a5249e9">
              <w:r>
                <w:rPr>
                  <w:rStyle w:val="Hyperlink"/>
                </w:rPr>
                <w:t xml:space="preserve">Injury surveillance NMDS</w:t>
              </w:r>
            </w:hyperlink>
          </w:p>
          <w:p>
            <w:pPr>
              <w:pStyle w:val="registration-status"/>
              <w:spacing w:before="0" w:after="0"/>
            </w:pPr>
            <w:hyperlink w:history="true" r:id="R8c906b6671374ba9">
              <w:r>
                <w:rPr>
                  <w:rStyle w:val="Hyperlink"/>
                  <w:color w:val="244061"/>
                </w:rPr>
                <w:t xml:space="preserve">Health!</w:t>
              </w:r>
            </w:hyperlink>
            <w:r>
              <w:rPr>
                <w:rStyle w:val="row-content"/>
                <w:color w:val="244061"/>
              </w:rPr>
              <w:t xml:space="preserve">, Superseded 03/05/2006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p>
          <w:p>
            <w:r>
              <w:rPr>
                <w:rStyle w:val="row-content"/>
                <w:b/>
                <w:i/>
              </w:rPr>
              <w:t xml:space="preserve">DSS specific information: </w:t>
            </w:r>
            <w:r>
              <w:rPr>
                <w:rStyle w:val="row-content"/>
              </w:rPr>
              <w:t xml:space="preserve">Effective for collection from 01/07/2006</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6015af7ff2e4e9c">
              <w:r>
                <w:rPr>
                  <w:rStyle w:val="Hyperlink"/>
                </w:rPr>
                <w:t xml:space="preserve">National Healthcare Agreement: P41-Falls resulting in patient harm in hospitals, 2010</w:t>
              </w:r>
            </w:hyperlink>
          </w:p>
          <w:p>
            <w:pPr>
              <w:pStyle w:val="registration-status"/>
              <w:spacing w:before="0" w:after="0"/>
            </w:pPr>
            <w:hyperlink w:history="true" r:id="Rc45e597cd3674aa9">
              <w:r>
                <w:rPr>
                  <w:rStyle w:val="Hyperlink"/>
                  <w:color w:val="244061"/>
                </w:rPr>
                <w:t xml:space="preserve">Health!</w:t>
              </w:r>
            </w:hyperlink>
            <w:r>
              <w:rPr>
                <w:rStyle w:val="row-content"/>
                <w:color w:val="244061"/>
              </w:rPr>
              <w:t xml:space="preserve">, Superseded 08/06/2011</w:t>
            </w:r>
          </w:p>
          <w:p>
            <w:r>
              <w:br/>
            </w:r>
            <w:hyperlink w:history="true" r:id="R4f23aa627f234da2">
              <w:r>
                <w:rPr>
                  <w:rStyle w:val="Hyperlink"/>
                </w:rPr>
                <w:t xml:space="preserve">National Healthcare Agreement: P42-Intentional self-harm in hospitals, 2010</w:t>
              </w:r>
            </w:hyperlink>
          </w:p>
          <w:p>
            <w:pPr>
              <w:pStyle w:val="registration-status"/>
              <w:spacing w:before="0" w:after="0"/>
            </w:pPr>
            <w:hyperlink w:history="true" r:id="Rf21d7c09d53e44bf">
              <w:r>
                <w:rPr>
                  <w:rStyle w:val="Hyperlink"/>
                  <w:color w:val="244061"/>
                </w:rPr>
                <w:t xml:space="preserve">Health!</w:t>
              </w:r>
            </w:hyperlink>
            <w:r>
              <w:rPr>
                <w:rStyle w:val="row-content"/>
                <w:color w:val="244061"/>
              </w:rPr>
              <w:t xml:space="preserve">, Superseded 08/06/2011</w:t>
            </w:r>
          </w:p>
          <w:p>
            <w:r>
              <w:br/>
            </w:r>
            <w:hyperlink w:history="true" r:id="R40cc880b1db14c81">
              <w:r>
                <w:rPr>
                  <w:rStyle w:val="Hyperlink"/>
                </w:rPr>
                <w:t xml:space="preserve">National Healthcare Agreement: P52-Falls resulting in patient harm in residential aged care, 2010</w:t>
              </w:r>
            </w:hyperlink>
          </w:p>
          <w:p>
            <w:pPr>
              <w:pStyle w:val="registration-status"/>
              <w:spacing w:before="0" w:after="0"/>
            </w:pPr>
            <w:hyperlink w:history="true" r:id="R82420c0fe48441df">
              <w:r>
                <w:rPr>
                  <w:rStyle w:val="Hyperlink"/>
                  <w:color w:val="244061"/>
                </w:rPr>
                <w:t xml:space="preserve">Health!</w:t>
              </w:r>
            </w:hyperlink>
            <w:r>
              <w:rPr>
                <w:rStyle w:val="row-content"/>
                <w:color w:val="244061"/>
              </w:rPr>
              <w:t xml:space="preserve">, Superseded 08/06/2011</w:t>
            </w:r>
          </w:p>
          <w:p>
            <w:r>
              <w:br/>
            </w:r>
          </w:p>
        </w:tc>
      </w:tr>
    </w:tbl>
    <w:p/>
    <w:tbl>
      <w:tblPr>
        <w:tblStyle w:val="TableGrid"/>
        <w:tblW w:w="0" w:type="auto"/>
      </w:tblPr>
    </w:tbl>
    <w:p>
      <w:r>
        <w:br/>
      </w:r>
    </w:p>
    <w:sectPr>
      <w:footerReference xmlns:r="http://schemas.openxmlformats.org/officeDocument/2006/relationships" w:type="default" r:id="R25629d0b3b1b46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333874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fb67c5a1f749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629d0b3b1b461b" /><Relationship Type="http://schemas.openxmlformats.org/officeDocument/2006/relationships/header" Target="/word/header1.xml" Id="R53fae2a84c5f42fa" /><Relationship Type="http://schemas.openxmlformats.org/officeDocument/2006/relationships/settings" Target="/word/settings.xml" Id="Rb5ea21af8ba44800" /><Relationship Type="http://schemas.openxmlformats.org/officeDocument/2006/relationships/styles" Target="/word/styles.xml" Id="R99288ba3da414f08" /><Relationship Type="http://schemas.openxmlformats.org/officeDocument/2006/relationships/hyperlink" Target="https://meteor-uat.aihw.gov.au/RegistrationAuthority/14" TargetMode="External" Id="R7fdf7e8ef1534c98" /><Relationship Type="http://schemas.openxmlformats.org/officeDocument/2006/relationships/hyperlink" Target="https://meteor-uat.aihw.gov.au/content/269924" TargetMode="External" Id="R6f315b51ef014918" /><Relationship Type="http://schemas.openxmlformats.org/officeDocument/2006/relationships/hyperlink" Target="https://meteor-uat.aihw.gov.au/content/333859" TargetMode="External" Id="Rd363668780d74a73" /><Relationship Type="http://schemas.openxmlformats.org/officeDocument/2006/relationships/hyperlink" Target="https://meteor-uat.aihw.gov.au/content/325389" TargetMode="External" Id="R189494810c6c4092" /><Relationship Type="http://schemas.openxmlformats.org/officeDocument/2006/relationships/hyperlink" Target="https://meteor-uat.aihw.gov.au/content/333876" TargetMode="External" Id="Re5ab543874ab4e23" /><Relationship Type="http://schemas.openxmlformats.org/officeDocument/2006/relationships/hyperlink" Target="https://meteor-uat.aihw.gov.au/RegistrationAuthority/14" TargetMode="External" Id="Rbd98474605f14c28" /><Relationship Type="http://schemas.openxmlformats.org/officeDocument/2006/relationships/hyperlink" Target="https://meteor-uat.aihw.gov.au/content/361677" TargetMode="External" Id="R40a4190a5c9f46e0" /><Relationship Type="http://schemas.openxmlformats.org/officeDocument/2006/relationships/hyperlink" Target="https://meteor-uat.aihw.gov.au/RegistrationAuthority/14" TargetMode="External" Id="R9863472c41664c06" /><Relationship Type="http://schemas.openxmlformats.org/officeDocument/2006/relationships/hyperlink" Target="https://meteor-uat.aihw.gov.au/content/334023" TargetMode="External" Id="Rdbe245afb4044044" /><Relationship Type="http://schemas.openxmlformats.org/officeDocument/2006/relationships/hyperlink" Target="https://meteor-uat.aihw.gov.au/RegistrationAuthority/14" TargetMode="External" Id="R27a358abf8954d95" /><Relationship Type="http://schemas.openxmlformats.org/officeDocument/2006/relationships/hyperlink" Target="https://meteor-uat.aihw.gov.au/content/339089" TargetMode="External" Id="R779bae1aa5de43dd" /><Relationship Type="http://schemas.openxmlformats.org/officeDocument/2006/relationships/hyperlink" Target="https://meteor-uat.aihw.gov.au/RegistrationAuthority/14" TargetMode="External" Id="R653cf2ace05e4755" /><Relationship Type="http://schemas.openxmlformats.org/officeDocument/2006/relationships/hyperlink" Target="https://meteor-uat.aihw.gov.au/content/339736" TargetMode="External" Id="R10af493a82d84554" /><Relationship Type="http://schemas.openxmlformats.org/officeDocument/2006/relationships/hyperlink" Target="https://meteor-uat.aihw.gov.au/RegistrationAuthority/14" TargetMode="External" Id="Re1bfbf8d4cf749f2" /><Relationship Type="http://schemas.openxmlformats.org/officeDocument/2006/relationships/hyperlink" Target="https://meteor-uat.aihw.gov.au/content/334072" TargetMode="External" Id="Re01d6b191a5249e9" /><Relationship Type="http://schemas.openxmlformats.org/officeDocument/2006/relationships/hyperlink" Target="https://meteor-uat.aihw.gov.au/RegistrationAuthority/14" TargetMode="External" Id="R8c906b6671374ba9" /><Relationship Type="http://schemas.openxmlformats.org/officeDocument/2006/relationships/hyperlink" Target="https://meteor-uat.aihw.gov.au/content/395076" TargetMode="External" Id="Ra6015af7ff2e4e9c" /><Relationship Type="http://schemas.openxmlformats.org/officeDocument/2006/relationships/hyperlink" Target="https://meteor-uat.aihw.gov.au/RegistrationAuthority/14" TargetMode="External" Id="Rc45e597cd3674aa9" /><Relationship Type="http://schemas.openxmlformats.org/officeDocument/2006/relationships/hyperlink" Target="https://meteor-uat.aihw.gov.au/content/395079" TargetMode="External" Id="R4f23aa627f234da2" /><Relationship Type="http://schemas.openxmlformats.org/officeDocument/2006/relationships/hyperlink" Target="https://meteor-uat.aihw.gov.au/RegistrationAuthority/14" TargetMode="External" Id="Rf21d7c09d53e44bf" /><Relationship Type="http://schemas.openxmlformats.org/officeDocument/2006/relationships/hyperlink" Target="https://meteor-uat.aihw.gov.au/content/400209" TargetMode="External" Id="R40cc880b1db14c81" /><Relationship Type="http://schemas.openxmlformats.org/officeDocument/2006/relationships/hyperlink" Target="https://meteor-uat.aihw.gov.au/RegistrationAuthority/14" TargetMode="External" Id="R82420c0fe48441df" /></Relationships>
</file>

<file path=word/_rels/header1.xml.rels>&#65279;<?xml version="1.0" encoding="utf-8"?><Relationships xmlns="http://schemas.openxmlformats.org/package/2006/relationships"><Relationship Type="http://schemas.openxmlformats.org/officeDocument/2006/relationships/image" Target="/media/image.png" Id="Re7fb67c5a1f749c8" /></Relationships>
</file>