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d33b46acee4f20" /></Relationships>
</file>

<file path=word/document.xml><?xml version="1.0" encoding="utf-8"?>
<w:document xmlns:r="http://schemas.openxmlformats.org/officeDocument/2006/relationships" xmlns:w="http://schemas.openxmlformats.org/wordprocessingml/2006/main">
  <w:body>
    <w:p>
      <w:pPr>
        <w:pStyle w:val="Title"/>
      </w:pPr>
      <w:r>
        <w:t>Cessation of treatment episode for alcohol and other drugs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of treatment episode for alcohol and other drugs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c0e9c14794d5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Cessation of a treatment episode occurs when treatment is completed or discontinued; or there has been a change in the principal drug of concern, the main treatment type, or the treatment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is identified as ceasing a treatment episode if one or more of the following apply:</w:t>
            </w:r>
          </w:p>
          <w:p>
            <w:pPr>
              <w:pStyle w:val="ListParagraph"/>
              <w:numPr>
                <w:ilvl w:val="0"/>
                <w:numId w:val="2"/>
              </w:numPr>
            </w:pPr>
            <w:r>
              <w:rPr>
                <w:rStyle w:val="row-content-rich-text"/>
              </w:rPr>
              <w:t xml:space="preserve">their treatment plan is completed,</w:t>
            </w:r>
          </w:p>
          <w:p>
            <w:pPr>
              <w:pStyle w:val="ListParagraph"/>
              <w:numPr>
                <w:ilvl w:val="0"/>
                <w:numId w:val="2"/>
              </w:numPr>
            </w:pPr>
            <w:r>
              <w:rPr>
                <w:rStyle w:val="row-content-rich-text"/>
              </w:rPr>
              <w:t xml:space="preserve">they have had no contact with the treatment provider for a period of three months, nor is there a plan in place for further contact,</w:t>
            </w:r>
          </w:p>
          <w:p>
            <w:pPr>
              <w:pStyle w:val="ListParagraph"/>
              <w:numPr>
                <w:ilvl w:val="0"/>
                <w:numId w:val="2"/>
              </w:numPr>
            </w:pPr>
            <w:r>
              <w:rPr>
                <w:rStyle w:val="row-content-rich-text"/>
              </w:rPr>
              <w:t xml:space="preserve">their principal drug of concern for alcohol and other drugs has changed,</w:t>
            </w:r>
          </w:p>
          <w:p>
            <w:pPr>
              <w:pStyle w:val="ListParagraph"/>
              <w:numPr>
                <w:ilvl w:val="0"/>
                <w:numId w:val="2"/>
              </w:numPr>
            </w:pPr>
            <w:r>
              <w:rPr>
                <w:rStyle w:val="row-content-rich-text"/>
              </w:rPr>
              <w:t xml:space="preserve">their main treatment type for alcohol and other drugs has changed,</w:t>
            </w:r>
          </w:p>
          <w:p>
            <w:pPr>
              <w:pStyle w:val="ListParagraph"/>
              <w:numPr>
                <w:ilvl w:val="0"/>
                <w:numId w:val="2"/>
              </w:numPr>
            </w:pPr>
            <w:r>
              <w:rPr>
                <w:rStyle w:val="row-content-rich-text"/>
              </w:rPr>
              <w:t xml:space="preserve">their treatment delivery setting for alcohol and other drugs has changed,</w:t>
            </w:r>
          </w:p>
          <w:p>
            <w:pPr>
              <w:pStyle w:val="ListParagraph"/>
              <w:numPr>
                <w:ilvl w:val="0"/>
                <w:numId w:val="2"/>
              </w:numPr>
            </w:pPr>
            <w:r>
              <w:rPr>
                <w:rStyle w:val="row-content-rich-text"/>
              </w:rPr>
              <w:t xml:space="preserve">their treatment has ceased for other reasons (e.g. imprisoned, ceased treatment against advice, transferred to another service provider, died,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a7c545705bf44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4a7c545705bf44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6f011c35a34eaf"/>
                            <a:srcRect/>
                            <a:stretch>
                              <a:fillRect/>
                            </a:stretch>
                          </pic:blipFill>
                          <pic:spPr bwMode="auto">
                            <a:xfrm>
                              <a:off x="0" y="0"/>
                              <a:ext cx="152400" cy="152400"/>
                            </a:xfrm>
                            <a:prstGeom prst="rect">
                              <a:avLst/>
                            </a:prstGeom>
                          </pic:spPr>
                        </pic:pic>
                      </a:graphicData>
                    </a:graphic>
                  </wp:inline>
                </w:drawing>
              </w:r>
              <w:r>
                <w:rPr>
                  <w:rStyle w:val="Hyperlink"/>
                </w:rPr>
                <w:t xml:space="preserve"> Cessation of treatment episode for alcohol and other drugs, version 2, DEC,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594f529d405461e">
              <w:r>
                <w:rPr>
                  <w:rStyle w:val="Hyperlink"/>
                </w:rPr>
                <w:t xml:space="preserve">Alcohol and other drug treatment services NBEDS 2022–23</w:t>
              </w:r>
            </w:hyperlink>
          </w:p>
          <w:p>
            <w:pPr>
              <w:pStyle w:val="registration-status"/>
              <w:spacing w:before="0" w:after="0"/>
            </w:pPr>
            <w:hyperlink w:history="true" r:id="Re92f3e6e51a04319">
              <w:r>
                <w:rPr>
                  <w:rStyle w:val="Hyperlink"/>
                  <w:color w:val="244061"/>
                </w:rPr>
                <w:t xml:space="preserve">Health!</w:t>
              </w:r>
            </w:hyperlink>
            <w:r>
              <w:rPr>
                <w:rStyle w:val="row-content"/>
                <w:color w:val="244061"/>
              </w:rPr>
              <w:t xml:space="preserve">, Standard 17/12/2021</w:t>
            </w:r>
          </w:p>
          <w:p>
            <w:r>
              <w:br/>
            </w:r>
            <w:hyperlink w:history="true" r:id="Rcbd4922265a74812">
              <w:r>
                <w:rPr>
                  <w:rStyle w:val="Hyperlink"/>
                </w:rPr>
                <w:t xml:space="preserve">Alcohol and other drug treatment services NMDS 2013-15</w:t>
              </w:r>
            </w:hyperlink>
          </w:p>
          <w:p>
            <w:pPr>
              <w:pStyle w:val="registration-status"/>
              <w:spacing w:before="0" w:after="0"/>
            </w:pPr>
            <w:hyperlink w:history="true" r:id="R648bae240fa349ca">
              <w:r>
                <w:rPr>
                  <w:rStyle w:val="Hyperlink"/>
                  <w:color w:val="244061"/>
                </w:rPr>
                <w:t xml:space="preserve">Health!</w:t>
              </w:r>
            </w:hyperlink>
            <w:r>
              <w:rPr>
                <w:rStyle w:val="row-content"/>
                <w:color w:val="244061"/>
              </w:rPr>
              <w:t xml:space="preserve">, Superseded 13/11/2014</w:t>
            </w:r>
          </w:p>
          <w:p>
            <w:r>
              <w:br/>
            </w:r>
            <w:hyperlink w:history="true" r:id="R05d24cd4138745ae">
              <w:r>
                <w:rPr>
                  <w:rStyle w:val="Hyperlink"/>
                </w:rPr>
                <w:t xml:space="preserve">Alcohol and other drug treatment services NMDS 2015-18</w:t>
              </w:r>
            </w:hyperlink>
          </w:p>
          <w:p>
            <w:pPr>
              <w:pStyle w:val="registration-status"/>
              <w:spacing w:before="0" w:after="0"/>
            </w:pPr>
            <w:hyperlink w:history="true" r:id="Ra87eee20e22e4625">
              <w:r>
                <w:rPr>
                  <w:rStyle w:val="Hyperlink"/>
                  <w:color w:val="244061"/>
                </w:rPr>
                <w:t xml:space="preserve">Health!</w:t>
              </w:r>
            </w:hyperlink>
            <w:r>
              <w:rPr>
                <w:rStyle w:val="row-content"/>
                <w:color w:val="244061"/>
              </w:rPr>
              <w:t xml:space="preserve">, Superseded 06/09/2018</w:t>
            </w:r>
          </w:p>
          <w:p>
            <w:r>
              <w:br/>
            </w:r>
            <w:hyperlink w:history="true" r:id="R3c508260bdf54784">
              <w:r>
                <w:rPr>
                  <w:rStyle w:val="Hyperlink"/>
                </w:rPr>
                <w:t xml:space="preserve">Alcohol and other drug treatment services NMDS 2018-19</w:t>
              </w:r>
            </w:hyperlink>
          </w:p>
          <w:p>
            <w:pPr>
              <w:pStyle w:val="registration-status"/>
              <w:spacing w:before="0" w:after="0"/>
            </w:pPr>
            <w:hyperlink w:history="true" r:id="Re5bd397a8c274919">
              <w:r>
                <w:rPr>
                  <w:rStyle w:val="Hyperlink"/>
                  <w:color w:val="244061"/>
                </w:rPr>
                <w:t xml:space="preserve">Health!</w:t>
              </w:r>
            </w:hyperlink>
            <w:r>
              <w:rPr>
                <w:rStyle w:val="row-content"/>
                <w:color w:val="244061"/>
              </w:rPr>
              <w:t xml:space="preserve">, Superseded 12/12/2018</w:t>
            </w:r>
          </w:p>
          <w:p>
            <w:r>
              <w:br/>
            </w:r>
            <w:hyperlink w:history="true" r:id="R2979082011bb401e">
              <w:r>
                <w:rPr>
                  <w:rStyle w:val="Hyperlink"/>
                </w:rPr>
                <w:t xml:space="preserve">Alcohol and other drug treatment services NMDS 2019–20</w:t>
              </w:r>
            </w:hyperlink>
          </w:p>
          <w:p>
            <w:pPr>
              <w:pStyle w:val="registration-status"/>
              <w:spacing w:before="0" w:after="0"/>
            </w:pPr>
            <w:hyperlink w:history="true" r:id="Rb89b568b2e08477d">
              <w:r>
                <w:rPr>
                  <w:rStyle w:val="Hyperlink"/>
                  <w:color w:val="244061"/>
                </w:rPr>
                <w:t xml:space="preserve">Health!</w:t>
              </w:r>
            </w:hyperlink>
            <w:r>
              <w:rPr>
                <w:rStyle w:val="row-content"/>
                <w:color w:val="244061"/>
              </w:rPr>
              <w:t xml:space="preserve">, Superseded 20/02/2020</w:t>
            </w:r>
          </w:p>
          <w:p>
            <w:r>
              <w:br/>
            </w:r>
            <w:hyperlink w:history="true" r:id="Ra5eeb7c200c546c4">
              <w:r>
                <w:rPr>
                  <w:rStyle w:val="Hyperlink"/>
                </w:rPr>
                <w:t xml:space="preserve">Alcohol and other drug treatment services NMDS 2020–21</w:t>
              </w:r>
            </w:hyperlink>
          </w:p>
          <w:p>
            <w:pPr>
              <w:pStyle w:val="registration-status"/>
              <w:spacing w:before="0" w:after="0"/>
            </w:pPr>
            <w:hyperlink w:history="true" r:id="R2fa3d56e883346f5">
              <w:r>
                <w:rPr>
                  <w:rStyle w:val="Hyperlink"/>
                  <w:color w:val="244061"/>
                </w:rPr>
                <w:t xml:space="preserve">Health!</w:t>
              </w:r>
            </w:hyperlink>
            <w:r>
              <w:rPr>
                <w:rStyle w:val="row-content"/>
                <w:color w:val="244061"/>
              </w:rPr>
              <w:t xml:space="preserve">, Superseded 05/02/2021</w:t>
            </w:r>
          </w:p>
          <w:p>
            <w:r>
              <w:br/>
            </w:r>
            <w:hyperlink w:history="true" r:id="R3f0906b4ce714095">
              <w:r>
                <w:rPr>
                  <w:rStyle w:val="Hyperlink"/>
                </w:rPr>
                <w:t xml:space="preserve">Alcohol and other drug treatment services NMDS 2021–22</w:t>
              </w:r>
            </w:hyperlink>
          </w:p>
          <w:p>
            <w:pPr>
              <w:pStyle w:val="registration-status"/>
              <w:spacing w:before="0" w:after="0"/>
            </w:pPr>
            <w:hyperlink w:history="true" r:id="R1a0d41fc21224e1b">
              <w:r>
                <w:rPr>
                  <w:rStyle w:val="Hyperlink"/>
                  <w:color w:val="244061"/>
                </w:rPr>
                <w:t xml:space="preserve">Health!</w:t>
              </w:r>
            </w:hyperlink>
            <w:r>
              <w:rPr>
                <w:rStyle w:val="row-content"/>
                <w:color w:val="244061"/>
              </w:rPr>
              <w:t xml:space="preserve">, Superseded 17/12/2021</w:t>
            </w:r>
          </w:p>
          <w:p>
            <w:r>
              <w:br/>
            </w:r>
            <w:hyperlink w:history="true" r:id="Re0c0b2d2b2ad4002">
              <w:r>
                <w:rPr>
                  <w:rStyle w:val="Hyperlink"/>
                </w:rPr>
                <w:t xml:space="preserve">Alcohol and other drug treatment services NMDS 2022–23</w:t>
              </w:r>
            </w:hyperlink>
          </w:p>
          <w:p>
            <w:pPr>
              <w:pStyle w:val="registration-status"/>
              <w:spacing w:before="0" w:after="0"/>
            </w:pPr>
            <w:hyperlink w:history="true" r:id="Rd3f4aec74cd64f79">
              <w:r>
                <w:rPr>
                  <w:rStyle w:val="Hyperlink"/>
                  <w:color w:val="244061"/>
                </w:rPr>
                <w:t xml:space="preserve">Health!</w:t>
              </w:r>
            </w:hyperlink>
            <w:r>
              <w:rPr>
                <w:rStyle w:val="row-content"/>
                <w:color w:val="244061"/>
              </w:rPr>
              <w:t xml:space="preserve">, Standard 17/12/2021</w:t>
            </w:r>
          </w:p>
          <w:p>
            <w:r>
              <w:br/>
            </w:r>
            <w:hyperlink w:history="true" r:id="Rdb72c1fae1dc44c6">
              <w:r>
                <w:rPr>
                  <w:rStyle w:val="Hyperlink"/>
                </w:rPr>
                <w:t xml:space="preserve">Episode of treatment for alcohol and other drugs—treatment cessation date, DDMMYYYY</w:t>
              </w:r>
            </w:hyperlink>
          </w:p>
          <w:p>
            <w:pPr>
              <w:pStyle w:val="registration-status"/>
              <w:spacing w:before="0" w:after="0"/>
            </w:pPr>
            <w:hyperlink w:history="true" r:id="Rebad697a91ca49b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7a5c85731fa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a4a558ff9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5c85731fa49e0" /><Relationship Type="http://schemas.openxmlformats.org/officeDocument/2006/relationships/header" Target="/word/header1.xml" Id="R1fbed555d1d14e17" /><Relationship Type="http://schemas.openxmlformats.org/officeDocument/2006/relationships/settings" Target="/word/settings.xml" Id="R6acdd5b0989f4453" /><Relationship Type="http://schemas.openxmlformats.org/officeDocument/2006/relationships/styles" Target="/word/styles.xml" Id="Ref28e39f77bf49b2" /><Relationship Type="http://schemas.openxmlformats.org/officeDocument/2006/relationships/numbering" Target="/word/numbering.xml" Id="R14a000e772ba4b09" /><Relationship Type="http://schemas.openxmlformats.org/officeDocument/2006/relationships/image" Target="/media/image.gif" Id="Rb06f011c35a34eaf" /><Relationship Type="http://schemas.openxmlformats.org/officeDocument/2006/relationships/hyperlink" Target="https://meteor-uat.aihw.gov.au/RegistrationAuthority/14" TargetMode="External" Id="R548c0e9c14794d5f" /><Relationship Type="http://schemas.openxmlformats.org/officeDocument/2006/relationships/hyperlink" Target="https://meteor-uat.aihw.gov.au/content/273617" TargetMode="External" Id="R4a7c545705bf44cc" /><Relationship Type="http://schemas.openxmlformats.org/officeDocument/2006/relationships/hyperlink" Target="https://meteor-uat.aihw.gov.au/content/750307" TargetMode="External" Id="R3594f529d405461e" /><Relationship Type="http://schemas.openxmlformats.org/officeDocument/2006/relationships/hyperlink" Target="https://meteor-uat.aihw.gov.au/RegistrationAuthority/14" TargetMode="External" Id="Re92f3e6e51a04319" /><Relationship Type="http://schemas.openxmlformats.org/officeDocument/2006/relationships/hyperlink" Target="https://meteor-uat.aihw.gov.au/content/498901" TargetMode="External" Id="Rcbd4922265a74812" /><Relationship Type="http://schemas.openxmlformats.org/officeDocument/2006/relationships/hyperlink" Target="https://meteor-uat.aihw.gov.au/RegistrationAuthority/14" TargetMode="External" Id="R648bae240fa349ca" /><Relationship Type="http://schemas.openxmlformats.org/officeDocument/2006/relationships/hyperlink" Target="https://meteor-uat.aihw.gov.au/content/583090" TargetMode="External" Id="R05d24cd4138745ae" /><Relationship Type="http://schemas.openxmlformats.org/officeDocument/2006/relationships/hyperlink" Target="https://meteor-uat.aihw.gov.au/RegistrationAuthority/14" TargetMode="External" Id="Ra87eee20e22e4625" /><Relationship Type="http://schemas.openxmlformats.org/officeDocument/2006/relationships/hyperlink" Target="https://meteor-uat.aihw.gov.au/content/686596" TargetMode="External" Id="R3c508260bdf54784" /><Relationship Type="http://schemas.openxmlformats.org/officeDocument/2006/relationships/hyperlink" Target="https://meteor-uat.aihw.gov.au/RegistrationAuthority/14" TargetMode="External" Id="Re5bd397a8c274919" /><Relationship Type="http://schemas.openxmlformats.org/officeDocument/2006/relationships/hyperlink" Target="https://meteor-uat.aihw.gov.au/content/700931" TargetMode="External" Id="R2979082011bb401e" /><Relationship Type="http://schemas.openxmlformats.org/officeDocument/2006/relationships/hyperlink" Target="https://meteor-uat.aihw.gov.au/RegistrationAuthority/14" TargetMode="External" Id="Rb89b568b2e08477d" /><Relationship Type="http://schemas.openxmlformats.org/officeDocument/2006/relationships/hyperlink" Target="https://meteor-uat.aihw.gov.au/content/717078" TargetMode="External" Id="Ra5eeb7c200c546c4" /><Relationship Type="http://schemas.openxmlformats.org/officeDocument/2006/relationships/hyperlink" Target="https://meteor-uat.aihw.gov.au/RegistrationAuthority/14" TargetMode="External" Id="R2fa3d56e883346f5" /><Relationship Type="http://schemas.openxmlformats.org/officeDocument/2006/relationships/hyperlink" Target="https://meteor-uat.aihw.gov.au/content/733903" TargetMode="External" Id="R3f0906b4ce714095" /><Relationship Type="http://schemas.openxmlformats.org/officeDocument/2006/relationships/hyperlink" Target="https://meteor-uat.aihw.gov.au/RegistrationAuthority/14" TargetMode="External" Id="R1a0d41fc21224e1b" /><Relationship Type="http://schemas.openxmlformats.org/officeDocument/2006/relationships/hyperlink" Target="https://meteor-uat.aihw.gov.au/content/742035" TargetMode="External" Id="Re0c0b2d2b2ad4002" /><Relationship Type="http://schemas.openxmlformats.org/officeDocument/2006/relationships/hyperlink" Target="https://meteor-uat.aihw.gov.au/RegistrationAuthority/14" TargetMode="External" Id="Rd3f4aec74cd64f79" /><Relationship Type="http://schemas.openxmlformats.org/officeDocument/2006/relationships/hyperlink" Target="https://meteor-uat.aihw.gov.au/content/270067" TargetMode="External" Id="Rdb72c1fae1dc44c6" /><Relationship Type="http://schemas.openxmlformats.org/officeDocument/2006/relationships/hyperlink" Target="https://meteor-uat.aihw.gov.au/RegistrationAuthority/14" TargetMode="External" Id="Rebad697a91ca49bf" /></Relationships>
</file>

<file path=word/_rels/header1.xml.rels>&#65279;<?xml version="1.0" encoding="utf-8"?><Relationships xmlns="http://schemas.openxmlformats.org/package/2006/relationships"><Relationship Type="http://schemas.openxmlformats.org/officeDocument/2006/relationships/image" Target="/media/image.png" Id="R443a4a558ff94934" /></Relationships>
</file>