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2759da9434bfb"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3fd45c979430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bd96499f33354501">
              <w:r>
                <w:rPr>
                  <w:rStyle w:val="Hyperlink"/>
                  <w:color w:val="244061"/>
                </w:rPr>
                <w:t xml:space="preserve">Housing assistance</w:t>
              </w:r>
            </w:hyperlink>
            <w:r>
              <w:rPr>
                <w:rStyle w:val="row-content"/>
                <w:color w:val="244061"/>
              </w:rPr>
              <w:t xml:space="preserve">, Standard 23/08/2010</w:t>
            </w:r>
          </w:p>
          <w:p>
            <w:pPr>
              <w:spacing w:before="0" w:after="0"/>
            </w:pPr>
            <w:hyperlink w:history="true" r:id="R2d674cbce5ee43fb">
              <w:r>
                <w:rPr>
                  <w:rStyle w:val="Hyperlink"/>
                  <w:color w:val="244061"/>
                </w:rPr>
                <w:t xml:space="preserve">Disability</w:t>
              </w:r>
            </w:hyperlink>
            <w:r>
              <w:rPr>
                <w:rStyle w:val="row-content"/>
                <w:color w:val="244061"/>
              </w:rPr>
              <w:t xml:space="preserve">, Standard 07/10/2014</w:t>
            </w:r>
          </w:p>
          <w:p>
            <w:pPr>
              <w:spacing w:before="0" w:after="0"/>
            </w:pPr>
            <w:hyperlink w:history="true" r:id="R05bb86f4e041499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521774b7b04829">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4ba6ff2e5b40c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2ccf5538f24709">
              <w:r>
                <w:rPr>
                  <w:rStyle w:val="Hyperlink"/>
                </w:rPr>
                <w:t xml:space="preserve">Service event—last service provision date, DDMMYYYY</w:t>
              </w:r>
            </w:hyperlink>
          </w:p>
          <w:p>
            <w:pPr>
              <w:pStyle w:val="registration-status"/>
              <w:spacing w:before="0" w:after="0"/>
            </w:pPr>
            <w:hyperlink w:history="true" r:id="Ra96a3574a71340c0">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a9850f50899648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850f50899648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d83062de0c4fde"/>
                            <a:srcRect/>
                            <a:stretch>
                              <a:fillRect/>
                            </a:stretch>
                          </pic:blipFill>
                          <pic:spPr bwMode="auto">
                            <a:xfrm>
                              <a:off x="0" y="0"/>
                              <a:ext cx="152400" cy="152400"/>
                            </a:xfrm>
                            <a:prstGeom prst="rect">
                              <a:avLst/>
                            </a:prstGeom>
                          </pic:spPr>
                        </pic:pic>
                      </a:graphicData>
                    </a:graphic>
                  </wp:inline>
                </w:drawing>
              </w:r>
              <w:r>
                <w:rPr>
                  <w:rStyle w:val="Hyperlink"/>
                </w:rPr>
                <w:t xml:space="preserve"> Last service contact date, version 2, DE, NCSDD, NCSIMG,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1a088022024761">
              <w:r>
                <w:rPr>
                  <w:rStyle w:val="Hyperlink"/>
                </w:rPr>
                <w:t xml:space="preserve">Commonwealth State/Territory Disability Agreement NMDS  - 1 July 2006</w:t>
              </w:r>
            </w:hyperlink>
          </w:p>
          <w:p>
            <w:pPr>
              <w:pStyle w:val="registration-status"/>
              <w:spacing w:before="0" w:after="0"/>
            </w:pPr>
            <w:hyperlink w:history="true" r:id="Rad8b7a7caa584c3e">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p>
            <w:r>
              <w:br/>
            </w:r>
            <w:r>
              <w:br/>
            </w:r>
            <w:hyperlink w:history="true" r:id="Rbe7f1bc74c5b4626">
              <w:r>
                <w:rPr>
                  <w:rStyle w:val="Hyperlink"/>
                </w:rPr>
                <w:t xml:space="preserve">Commonwealth State/Territory Disability Agreement NMDS (July 2008)</w:t>
              </w:r>
            </w:hyperlink>
          </w:p>
          <w:p>
            <w:pPr>
              <w:pStyle w:val="registration-status"/>
              <w:spacing w:before="0" w:after="0"/>
            </w:pPr>
            <w:hyperlink w:history="true" r:id="R24a8e5f64d754fc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p>
            <w:r>
              <w:br/>
            </w:r>
            <w:r>
              <w:br/>
            </w:r>
            <w:hyperlink w:history="true" r:id="R038b95fe7f6a4fc8">
              <w:r>
                <w:rPr>
                  <w:rStyle w:val="Hyperlink"/>
                </w:rPr>
                <w:t xml:space="preserve">Disability Services NMDS 2009-10</w:t>
              </w:r>
            </w:hyperlink>
          </w:p>
          <w:p>
            <w:pPr>
              <w:pStyle w:val="registration-status"/>
              <w:spacing w:before="0" w:after="0"/>
            </w:pPr>
            <w:hyperlink w:history="true" r:id="R10c04c0568c149f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3c93679483404676">
              <w:r>
                <w:rPr>
                  <w:rStyle w:val="Hyperlink"/>
                </w:rPr>
                <w:t xml:space="preserve">Disability Services NMDS 2010-11</w:t>
              </w:r>
            </w:hyperlink>
          </w:p>
          <w:p>
            <w:pPr>
              <w:pStyle w:val="registration-status"/>
              <w:spacing w:before="0" w:after="0"/>
            </w:pPr>
            <w:hyperlink w:history="true" r:id="Ra82645d357324ab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081df460d5d74ea1">
              <w:r>
                <w:rPr>
                  <w:rStyle w:val="Hyperlink"/>
                </w:rPr>
                <w:t xml:space="preserve">Disability Services NMDS 2011-12</w:t>
              </w:r>
            </w:hyperlink>
          </w:p>
          <w:p>
            <w:pPr>
              <w:pStyle w:val="registration-status"/>
              <w:spacing w:before="0" w:after="0"/>
            </w:pPr>
            <w:hyperlink w:history="true" r:id="R01649b33cf5847b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daa776f1556e4756">
              <w:r>
                <w:rPr>
                  <w:rStyle w:val="Hyperlink"/>
                </w:rPr>
                <w:t xml:space="preserve">Disability Services NMDS 2012-14</w:t>
              </w:r>
            </w:hyperlink>
          </w:p>
          <w:p>
            <w:pPr>
              <w:pStyle w:val="registration-status"/>
              <w:spacing w:before="0" w:after="0"/>
            </w:pPr>
            <w:hyperlink w:history="true" r:id="Rbeb42f4bb73f4d6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the person last received a service from the </w:t>
            </w:r>
            <w:hyperlink w:history="true" r:id="R123b5830508b4d37">
              <w:r>
                <w:rPr>
                  <w:rStyle w:val="Hyperlink"/>
                </w:rPr>
                <w:t xml:space="preserve">service type outlet</w:t>
              </w:r>
            </w:hyperlink>
            <w:r>
              <w:rPr>
                <w:rStyle w:val="row-content"/>
              </w:rPr>
              <w:t xml:space="preserve"> during the reporting period. It does not indicate the date that they </w:t>
            </w:r>
            <w:hyperlink w:history="true" r:id="Rcd3578d9632a4066">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w:t>
            </w:r>
            <w:hyperlink w:history="true" r:id="R4ae9bbb0d36e4468">
              <w:r>
                <w:rPr>
                  <w:rStyle w:val="Hyperlink"/>
                </w:rPr>
                <w:t xml:space="preserve">NDA-funded service type</w:t>
              </w:r>
            </w:hyperlink>
            <w:r>
              <w:rPr>
                <w:rStyle w:val="row-content"/>
              </w:rPr>
              <w:t xml:space="preserve"> for those who have not exited the program and so not have an exit date (end date).</w:t>
            </w:r>
          </w:p>
          <w:p>
            <w:r>
              <w:br/>
            </w:r>
            <w:r>
              <w:br/>
            </w:r>
            <w:hyperlink w:history="true" r:id="R85670cd502f04c88">
              <w:r>
                <w:rPr>
                  <w:rStyle w:val="Hyperlink"/>
                </w:rPr>
                <w:t xml:space="preserve">Disability Services NMDS 2014-15</w:t>
              </w:r>
            </w:hyperlink>
          </w:p>
          <w:p>
            <w:pPr>
              <w:pStyle w:val="registration-status"/>
              <w:spacing w:before="0" w:after="0"/>
            </w:pPr>
            <w:hyperlink w:history="true" r:id="R929dfd53a78d4ac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refers to the date the person last received a service from the </w:t>
            </w:r>
            <w:hyperlink w:history="true" r:id="R7b83e60db0c548f8">
              <w:r>
                <w:rPr>
                  <w:rStyle w:val="Hyperlink"/>
                </w:rPr>
                <w:t xml:space="preserve">service type outlet</w:t>
              </w:r>
            </w:hyperlink>
            <w:r>
              <w:rPr>
                <w:rStyle w:val="row-content"/>
              </w:rPr>
              <w:t xml:space="preserve"> during the reporting period. It does not indicate the date that they </w:t>
            </w:r>
            <w:hyperlink w:history="true" r:id="R59235b7b97804f49">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National Disability Agreement (</w:t>
            </w:r>
            <w:hyperlink w:history="true" r:id="R049e399845214d15">
              <w:r>
                <w:rPr>
                  <w:rStyle w:val="Hyperlink"/>
                </w:rPr>
                <w:t xml:space="preserve">NDA) service type</w:t>
              </w:r>
            </w:hyperlink>
            <w:r>
              <w:rPr>
                <w:rStyle w:val="row-content"/>
              </w:rPr>
              <w:t xml:space="preserve"> for those who have not exited the program and so not have an exit date (end date).</w:t>
            </w:r>
          </w:p>
          <w:p>
            <w:r>
              <w:br/>
            </w:r>
            <w:r>
              <w:br/>
            </w:r>
            <w:hyperlink w:history="true" r:id="R961c9edfcbb846a2">
              <w:r>
                <w:rPr>
                  <w:rStyle w:val="Hyperlink"/>
                </w:rPr>
                <w:t xml:space="preserve">Disability Services NMDS 2015–16</w:t>
              </w:r>
            </w:hyperlink>
          </w:p>
          <w:p>
            <w:pPr>
              <w:pStyle w:val="registration-status"/>
              <w:spacing w:before="0" w:after="0"/>
            </w:pPr>
            <w:hyperlink w:history="true" r:id="Ra9365781b272460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2af04892b854448c">
              <w:r>
                <w:rPr>
                  <w:rStyle w:val="Hyperlink"/>
                  <w:b/>
                </w:rPr>
                <w:t xml:space="preserve">service type outlet</w:t>
              </w:r>
            </w:hyperlink>
            <w:r>
              <w:rPr>
                <w:rStyle w:val="row-content"/>
              </w:rPr>
              <w:t xml:space="preserve"> during the reporting period. It does not indicate the date that they </w:t>
            </w:r>
            <w:hyperlink w:history="true" r:id="Rccbcf4ee6e7b4ed4">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ae0c701a25c74dcb">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w:t>
            </w:r>
            <w:hyperlink w:history="true" r:id="R102afbdae1ed4337">
              <w:r>
                <w:rPr>
                  <w:rStyle w:val="Hyperlink"/>
                </w:rPr>
                <w:t xml:space="preserve">service type</w:t>
              </w:r>
            </w:hyperlink>
            <w:r>
              <w:rPr>
                <w:rStyle w:val="row-content"/>
              </w:rPr>
              <w:t xml:space="preserve"> for those who have not exited the program and so not have an exit date (end date).</w:t>
            </w:r>
          </w:p>
          <w:p>
            <w:r>
              <w:br/>
            </w:r>
            <w:r>
              <w:br/>
            </w:r>
            <w:hyperlink w:history="true" r:id="Rb032b92404924ef3">
              <w:r>
                <w:rPr>
                  <w:rStyle w:val="Hyperlink"/>
                </w:rPr>
                <w:t xml:space="preserve">Disability Services NMDS 2016–17</w:t>
              </w:r>
            </w:hyperlink>
          </w:p>
          <w:p>
            <w:pPr>
              <w:pStyle w:val="registration-status"/>
              <w:spacing w:before="0" w:after="0"/>
            </w:pPr>
            <w:hyperlink w:history="true" r:id="Rb075d205343245fb">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6f5c68a925e24c0f">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e0e74764b9ce4238">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f0e9451d7e534a93">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br/>
            </w:r>
            <w:r>
              <w:br/>
            </w:r>
            <w:hyperlink w:history="true" r:id="Re285761ac4a04470">
              <w:r>
                <w:rPr>
                  <w:rStyle w:val="Hyperlink"/>
                </w:rPr>
                <w:t xml:space="preserve">Disability Services NMDS 2017–18</w:t>
              </w:r>
            </w:hyperlink>
          </w:p>
          <w:p>
            <w:pPr>
              <w:pStyle w:val="registration-status"/>
              <w:spacing w:before="0" w:after="0"/>
            </w:pPr>
            <w:hyperlink w:history="true" r:id="R56a249f3a6e1431a">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0a4160f08d904057">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rPr>
                <w:rStyle w:val="row-content"/>
              </w:rP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4dcb2791e6ca448e">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bd3007098285411e">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rPr>
                <w:rStyle w:val="row-content"/>
              </w:rPr>
              <w:t xml:space="preserve">The last service provision date must relate to the service type outlet ID (</w:t>
            </w:r>
            <w:hyperlink w:history="true" r:id="R144a4ffa3f5640eb">
              <w:r>
                <w:rPr>
                  <w:rStyle w:val="Hyperlink"/>
                </w:rPr>
                <w:t xml:space="preserve">Service type outlet—outlet identifier, XX[X(26)]</w:t>
              </w:r>
            </w:hyperlink>
            <w:r>
              <w:rPr>
                <w:rStyle w:val="row-content"/>
              </w:rPr>
              <w:t xml:space="preserve">) and associated service type (</w:t>
            </w:r>
            <w:hyperlink w:history="true" r:id="Rf21f46ce2d994cb3">
              <w:r>
                <w:rPr>
                  <w:rStyle w:val="Hyperlink"/>
                </w:rPr>
                <w:t xml:space="preserve">Service type outlet—service activity type, NDA service type code N.NN</w:t>
              </w:r>
            </w:hyperlink>
            <w:r>
              <w:rPr>
                <w:rStyle w:val="row-content"/>
              </w:rPr>
              <w:t xml:space="preserve">).</w:t>
            </w:r>
          </w:p>
          <w:p>
            <w:r>
              <w:br/>
            </w:r>
            <w:r>
              <w:br/>
            </w:r>
            <w:hyperlink w:history="true" r:id="Rfac19e5968c04b0b">
              <w:r>
                <w:rPr>
                  <w:rStyle w:val="Hyperlink"/>
                </w:rPr>
                <w:t xml:space="preserve">Disability Services NMDS 2018–19</w:t>
              </w:r>
            </w:hyperlink>
          </w:p>
          <w:p>
            <w:pPr>
              <w:pStyle w:val="registration-status"/>
              <w:spacing w:before="0" w:after="0"/>
            </w:pPr>
            <w:hyperlink w:history="true" r:id="R0efe5ce77ab14e7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62031a46baee485b">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rPr>
                <w:rStyle w:val="row-content"/>
              </w:rP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01f80f9cd3764607">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e0fec1ec4dcc4fca">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rPr>
                <w:rStyle w:val="row-content"/>
              </w:rPr>
              <w:t xml:space="preserve">The last service provision date must relate to the service type outlet ID (</w:t>
            </w:r>
            <w:hyperlink w:history="true" r:id="R048f6247f6554969">
              <w:r>
                <w:rPr>
                  <w:rStyle w:val="Hyperlink"/>
                </w:rPr>
                <w:t xml:space="preserve">Service type outlet—outlet identifier, XX[X(26)]</w:t>
              </w:r>
            </w:hyperlink>
            <w:r>
              <w:rPr>
                <w:rStyle w:val="row-content"/>
              </w:rPr>
              <w:t xml:space="preserve">) and associated service type (</w:t>
            </w:r>
            <w:hyperlink w:history="true" r:id="R9089be098b004c3e">
              <w:r>
                <w:rPr>
                  <w:rStyle w:val="Hyperlink"/>
                </w:rPr>
                <w:t xml:space="preserve">Service type outlet—service activity type, NDA service type code N.NN</w:t>
              </w:r>
            </w:hyperlink>
            <w:r>
              <w:rPr>
                <w:rStyle w:val="row-content"/>
              </w:rPr>
              <w:t xml:space="preserve">).</w:t>
            </w:r>
          </w:p>
          <w:p>
            <w:r>
              <w:br/>
            </w:r>
            <w:r>
              <w:br/>
            </w:r>
            <w:hyperlink w:history="true" r:id="R033a2b8a9dd74ffd">
              <w:r>
                <w:rPr>
                  <w:rStyle w:val="Hyperlink"/>
                </w:rPr>
                <w:t xml:space="preserve">Specialist Homelessness Services NMDS 2011</w:t>
              </w:r>
            </w:hyperlink>
          </w:p>
          <w:p>
            <w:pPr>
              <w:pStyle w:val="registration-status"/>
              <w:spacing w:before="0" w:after="0"/>
            </w:pPr>
            <w:hyperlink w:history="true" r:id="R7dd03d6f8b3944e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c0e3d572e974f4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c6997649b0434e97">
              <w:r>
                <w:rPr>
                  <w:rStyle w:val="Hyperlink"/>
                </w:rPr>
                <w:t xml:space="preserve">Specialist Homelessness Services NMDS 2012-13</w:t>
              </w:r>
            </w:hyperlink>
          </w:p>
          <w:p>
            <w:pPr>
              <w:pStyle w:val="registration-status"/>
              <w:spacing w:before="0" w:after="0"/>
            </w:pPr>
            <w:hyperlink w:history="true" r:id="Rfd9e8a90db214fe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bd022d8a4cc4cd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b65f07cd0ea84779">
              <w:r>
                <w:rPr>
                  <w:rStyle w:val="Hyperlink"/>
                </w:rPr>
                <w:t xml:space="preserve">Specialist Homelessness Services NMDS 2013-14</w:t>
              </w:r>
            </w:hyperlink>
          </w:p>
          <w:p>
            <w:pPr>
              <w:pStyle w:val="registration-status"/>
              <w:spacing w:before="0" w:after="0"/>
            </w:pPr>
            <w:hyperlink w:history="true" r:id="R2f3376fde0e5464e">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bd7f9d92b2564e7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4e2969a809784814">
              <w:r>
                <w:rPr>
                  <w:rStyle w:val="Hyperlink"/>
                </w:rPr>
                <w:t xml:space="preserve">Specialist Homelessness Services NMDS 2014-15</w:t>
              </w:r>
            </w:hyperlink>
          </w:p>
          <w:p>
            <w:pPr>
              <w:pStyle w:val="registration-status"/>
              <w:spacing w:before="0" w:after="0"/>
            </w:pPr>
            <w:hyperlink w:history="true" r:id="Rfe37e838f38e4c3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de7969daadc84d8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738af616b6624ee0">
              <w:r>
                <w:rPr>
                  <w:rStyle w:val="Hyperlink"/>
                </w:rPr>
                <w:t xml:space="preserve">Specialist Homelessness Services NMDS 2015-17</w:t>
              </w:r>
            </w:hyperlink>
          </w:p>
          <w:p>
            <w:pPr>
              <w:pStyle w:val="registration-status"/>
              <w:spacing w:before="0" w:after="0"/>
            </w:pPr>
            <w:hyperlink w:history="true" r:id="R4436e4ce39fa44b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cf3788267b0646f9">
              <w:r>
                <w:rPr>
                  <w:rStyle w:val="Hyperlink"/>
                </w:rPr>
                <w:t xml:space="preserve">Specialist Homelessness Services NMDS 2017-19</w:t>
              </w:r>
            </w:hyperlink>
          </w:p>
          <w:p>
            <w:pPr>
              <w:pStyle w:val="registration-status"/>
              <w:spacing w:before="0" w:after="0"/>
            </w:pPr>
            <w:hyperlink w:history="true" r:id="R9eed60929a33487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12d5168f3aa645ca">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7ca02b08acb5443d">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72b4012dd634660">
              <w:r>
                <w:rPr>
                  <w:rStyle w:val="Hyperlink"/>
                </w:rPr>
                <w:t xml:space="preserve">National Disability Agreement: c-Proportion of the potential population accessing disability services, 2010</w:t>
              </w:r>
            </w:hyperlink>
          </w:p>
          <w:p>
            <w:pPr>
              <w:pStyle w:val="registration-status"/>
              <w:spacing w:before="0" w:after="0"/>
            </w:pPr>
            <w:hyperlink w:history="true" r:id="Ra5fac90e976f45ea">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Numerator</w:t>
            </w:r>
            <w:r>
              <w:br/>
            </w:r>
            <w:hyperlink w:history="true" r:id="R3fa0e5d337ba466c">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7a331974774e4cf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bf5b62ef1b04bc9">
              <w:r>
                <w:rPr>
                  <w:rStyle w:val="Hyperlink"/>
                  <w:color w:val="244061"/>
                </w:rPr>
                <w:t xml:space="preserve">Disability</w:t>
              </w:r>
            </w:hyperlink>
            <w:r>
              <w:rPr>
                <w:rStyle w:val="row-content"/>
                <w:color w:val="244061"/>
              </w:rPr>
              <w:t xml:space="preserve">, Standard 13/08/2015</w:t>
            </w:r>
          </w:p>
          <w:p>
            <w:r>
              <w:br/>
            </w:r>
            <w:hyperlink w:history="true" r:id="R38f153b384294221">
              <w:r>
                <w:rPr>
                  <w:rStyle w:val="Hyperlink"/>
                </w:rPr>
                <w:t xml:space="preserve">National Disability Agreement: c(1)-Proportion of the potential population accessing disability services, 2011</w:t>
              </w:r>
            </w:hyperlink>
          </w:p>
          <w:p>
            <w:pPr>
              <w:pStyle w:val="registration-status"/>
              <w:spacing w:before="0" w:after="0"/>
            </w:pPr>
            <w:hyperlink w:history="true" r:id="R98a1e2932b78493d">
              <w:r>
                <w:rPr>
                  <w:rStyle w:val="Hyperlink"/>
                  <w:color w:val="244061"/>
                </w:rPr>
                <w:t xml:space="preserve">Community Services (retired)</w:t>
              </w:r>
            </w:hyperlink>
            <w:r>
              <w:rPr>
                <w:rStyle w:val="row-content"/>
                <w:color w:val="244061"/>
              </w:rPr>
              <w:t xml:space="preserve">, Superseded 05/03/2012</w:t>
            </w:r>
          </w:p>
          <w:p>
            <w:r>
              <w:br/>
            </w:r>
            <w:hyperlink w:history="true" r:id="Rd086e03401834536">
              <w:r>
                <w:rPr>
                  <w:rStyle w:val="Hyperlink"/>
                </w:rPr>
                <w:t xml:space="preserve">National Disability Agreement: c(1)-Proportion of the potential population accessing disability services, 2012</w:t>
              </w:r>
            </w:hyperlink>
          </w:p>
          <w:p>
            <w:pPr>
              <w:pStyle w:val="registration-status"/>
              <w:spacing w:before="0" w:after="0"/>
            </w:pPr>
            <w:hyperlink w:history="true" r:id="R34404d152b1c4a57">
              <w:r>
                <w:rPr>
                  <w:rStyle w:val="Hyperlink"/>
                  <w:color w:val="244061"/>
                </w:rPr>
                <w:t xml:space="preserve">Community Services (retired)</w:t>
              </w:r>
            </w:hyperlink>
            <w:r>
              <w:rPr>
                <w:rStyle w:val="row-content"/>
                <w:color w:val="244061"/>
              </w:rPr>
              <w:t xml:space="preserve">, Superseded 23/05/2013</w:t>
            </w:r>
          </w:p>
          <w:p>
            <w:r>
              <w:br/>
            </w:r>
            <w:hyperlink w:history="true" r:id="R8c2a92db78fd4977">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9c246f2b90534d1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9c47559cada4de8">
              <w:r>
                <w:rPr>
                  <w:rStyle w:val="Hyperlink"/>
                  <w:color w:val="244061"/>
                </w:rPr>
                <w:t xml:space="preserve">Disability</w:t>
              </w:r>
            </w:hyperlink>
            <w:r>
              <w:rPr>
                <w:rStyle w:val="row-content"/>
                <w:color w:val="244061"/>
              </w:rPr>
              <w:t xml:space="preserve">, Standard 13/08/2015</w:t>
            </w:r>
          </w:p>
          <w:p>
            <w:r>
              <w:br/>
            </w:r>
            <w:hyperlink w:history="true" r:id="Rc4beb42123b74605">
              <w:r>
                <w:rPr>
                  <w:rStyle w:val="Hyperlink"/>
                </w:rPr>
                <w:t xml:space="preserve">National Disability Agreement: c(2)-Proportion of the potential population accessing disability services, 2011</w:t>
              </w:r>
            </w:hyperlink>
          </w:p>
          <w:p>
            <w:pPr>
              <w:pStyle w:val="registration-status"/>
              <w:spacing w:before="0" w:after="0"/>
            </w:pPr>
            <w:hyperlink w:history="true" r:id="R41768cb476b047c3">
              <w:r>
                <w:rPr>
                  <w:rStyle w:val="Hyperlink"/>
                  <w:color w:val="244061"/>
                </w:rPr>
                <w:t xml:space="preserve">Community Services (retired)</w:t>
              </w:r>
            </w:hyperlink>
            <w:r>
              <w:rPr>
                <w:rStyle w:val="row-content"/>
                <w:color w:val="244061"/>
              </w:rPr>
              <w:t xml:space="preserve">, Superseded 05/03/2012</w:t>
            </w:r>
          </w:p>
          <w:p>
            <w:r>
              <w:br/>
            </w:r>
            <w:hyperlink w:history="true" r:id="R6649156f38f24b75">
              <w:r>
                <w:rPr>
                  <w:rStyle w:val="Hyperlink"/>
                </w:rPr>
                <w:t xml:space="preserve">National Disability Agreement: c(2)-Proportion of the potential population accessing disability services, 2012</w:t>
              </w:r>
            </w:hyperlink>
          </w:p>
          <w:p>
            <w:pPr>
              <w:pStyle w:val="registration-status"/>
              <w:spacing w:before="0" w:after="0"/>
            </w:pPr>
            <w:hyperlink w:history="true" r:id="R19f811ee21e94695">
              <w:r>
                <w:rPr>
                  <w:rStyle w:val="Hyperlink"/>
                  <w:color w:val="244061"/>
                </w:rPr>
                <w:t xml:space="preserve">Community Services (retired)</w:t>
              </w:r>
            </w:hyperlink>
            <w:r>
              <w:rPr>
                <w:rStyle w:val="row-content"/>
                <w:color w:val="244061"/>
              </w:rPr>
              <w:t xml:space="preserve">, Superseded 23/05/2013</w:t>
            </w:r>
          </w:p>
          <w:p>
            <w:r>
              <w:br/>
            </w:r>
            <w:hyperlink w:history="true" r:id="R428aba163e8449c8">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70426e8ed061462c">
              <w:r>
                <w:rPr>
                  <w:rStyle w:val="Hyperlink"/>
                  <w:color w:val="244061"/>
                </w:rPr>
                <w:t xml:space="preserve">Community Services (retired)</w:t>
              </w:r>
            </w:hyperlink>
            <w:r>
              <w:rPr>
                <w:rStyle w:val="row-content"/>
                <w:color w:val="244061"/>
              </w:rPr>
              <w:t xml:space="preserve">, Superseded 15/12/2011</w:t>
            </w:r>
          </w:p>
          <w:p>
            <w:r>
              <w:br/>
            </w:r>
            <w:hyperlink w:history="true" r:id="Ref3f47ef174f4540">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8706d9f6920f4ec3">
              <w:r>
                <w:rPr>
                  <w:rStyle w:val="Hyperlink"/>
                  <w:color w:val="244061"/>
                </w:rPr>
                <w:t xml:space="preserve">Community Services (retired)</w:t>
              </w:r>
            </w:hyperlink>
            <w:r>
              <w:rPr>
                <w:rStyle w:val="row-content"/>
                <w:color w:val="244061"/>
              </w:rPr>
              <w:t xml:space="preserve">, Superseded 05/03/2012</w:t>
            </w:r>
          </w:p>
          <w:p>
            <w:r>
              <w:br/>
            </w:r>
            <w:hyperlink w:history="true" r:id="R21c31fd61bd54f0f">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d4fcfa20d2224f24">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405ed4ed7a9849fd">
              <w:r>
                <w:rPr>
                  <w:rStyle w:val="Hyperlink"/>
                  <w:color w:val="244061"/>
                </w:rPr>
                <w:t xml:space="preserve">Indigenous</w:t>
              </w:r>
            </w:hyperlink>
            <w:r>
              <w:rPr>
                <w:rStyle w:val="row-content"/>
                <w:color w:val="244061"/>
              </w:rPr>
              <w:t xml:space="preserve">, Standard 11/09/2012</w:t>
            </w:r>
          </w:p>
          <w:p>
            <w:r>
              <w:br/>
            </w:r>
            <w:hyperlink w:history="true" r:id="R1b92860cccc84ad8">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379c9fa9c7814f47">
              <w:r>
                <w:rPr>
                  <w:rStyle w:val="Hyperlink"/>
                  <w:color w:val="244061"/>
                </w:rPr>
                <w:t xml:space="preserve">Community Services (retired)</w:t>
              </w:r>
            </w:hyperlink>
            <w:r>
              <w:rPr>
                <w:rStyle w:val="row-content"/>
                <w:color w:val="244061"/>
              </w:rPr>
              <w:t xml:space="preserve">, Superseded 05/03/2012</w:t>
            </w:r>
          </w:p>
          <w:p>
            <w:r>
              <w:br/>
            </w:r>
            <w:hyperlink w:history="true" r:id="Ra0845f27b2444a89">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1e5ff377c33e47b5">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798616eb0ec14976">
              <w:r>
                <w:rPr>
                  <w:rStyle w:val="Hyperlink"/>
                  <w:color w:val="244061"/>
                </w:rPr>
                <w:t xml:space="preserve">Indigenous</w:t>
              </w:r>
            </w:hyperlink>
            <w:r>
              <w:rPr>
                <w:rStyle w:val="row-content"/>
                <w:color w:val="244061"/>
              </w:rPr>
              <w:t xml:space="preserve">, Standard 11/09/2012</w:t>
            </w:r>
          </w:p>
          <w:p>
            <w:r>
              <w:br/>
            </w:r>
            <w:hyperlink w:history="true" r:id="Ra4a4e7ae93b54801">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dcd47ce20a124f83">
              <w:r>
                <w:rPr>
                  <w:rStyle w:val="Hyperlink"/>
                  <w:color w:val="244061"/>
                </w:rPr>
                <w:t xml:space="preserve">Community Services (retired)</w:t>
              </w:r>
            </w:hyperlink>
            <w:r>
              <w:rPr>
                <w:rStyle w:val="row-content"/>
                <w:color w:val="244061"/>
              </w:rPr>
              <w:t xml:space="preserve">, Superseded 05/03/2012</w:t>
            </w:r>
          </w:p>
          <w:p>
            <w:r>
              <w:br/>
            </w:r>
            <w:hyperlink w:history="true" r:id="R4a4d210289164eae">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85fd0744a3af4c4a">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737de247096c4d71">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5ab448e8cce5491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2b71fcc23424007">
              <w:r>
                <w:rPr>
                  <w:rStyle w:val="Hyperlink"/>
                  <w:color w:val="244061"/>
                </w:rPr>
                <w:t xml:space="preserve">Disability</w:t>
              </w:r>
            </w:hyperlink>
            <w:r>
              <w:rPr>
                <w:rStyle w:val="row-content"/>
                <w:color w:val="244061"/>
              </w:rPr>
              <w:t xml:space="preserve">, Standard 13/08/2015</w:t>
            </w:r>
          </w:p>
          <w:p>
            <w:r>
              <w:br/>
            </w:r>
            <w:hyperlink w:history="true" r:id="Rc3249d8534f14c87">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330870c5bbf049f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801b786442341c5">
              <w:r>
                <w:rPr>
                  <w:rStyle w:val="Hyperlink"/>
                  <w:color w:val="244061"/>
                </w:rPr>
                <w:t xml:space="preserve">Disability</w:t>
              </w:r>
            </w:hyperlink>
            <w:r>
              <w:rPr>
                <w:rStyle w:val="row-content"/>
                <w:color w:val="244061"/>
              </w:rPr>
              <w:t xml:space="preserve">, Standard 13/08/2015</w:t>
            </w:r>
          </w:p>
          <w:p>
            <w:r>
              <w:br/>
            </w:r>
            <w:hyperlink w:history="true" r:id="Rc0f3564521624b23">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3cb4576e00704b1e">
              <w:r>
                <w:rPr>
                  <w:rStyle w:val="Hyperlink"/>
                  <w:color w:val="244061"/>
                </w:rPr>
                <w:t xml:space="preserve">Community Services (retired)</w:t>
              </w:r>
            </w:hyperlink>
            <w:r>
              <w:rPr>
                <w:rStyle w:val="row-content"/>
                <w:color w:val="244061"/>
              </w:rPr>
              <w:t xml:space="preserve">, Superseded 05/03/2012</w:t>
            </w:r>
          </w:p>
          <w:p>
            <w:r>
              <w:br/>
            </w:r>
            <w:hyperlink w:history="true" r:id="R860648ec43934d5f">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15bed17e34e84fcc">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8461cbe05a98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029615c0f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1cbe05a984b4b" /><Relationship Type="http://schemas.openxmlformats.org/officeDocument/2006/relationships/header" Target="/word/header1.xml" Id="Ra8ba421227864a40" /><Relationship Type="http://schemas.openxmlformats.org/officeDocument/2006/relationships/settings" Target="/word/settings.xml" Id="Rba1fa588bd4347b7" /><Relationship Type="http://schemas.openxmlformats.org/officeDocument/2006/relationships/styles" Target="/word/styles.xml" Id="Re75733ed89d04a3c" /><Relationship Type="http://schemas.openxmlformats.org/officeDocument/2006/relationships/image" Target="/media/image.gif" Id="Rbfd83062de0c4fde" /><Relationship Type="http://schemas.openxmlformats.org/officeDocument/2006/relationships/hyperlink" Target="https://meteor-uat.aihw.gov.au/RegistrationAuthority/3" TargetMode="External" Id="R82b3fd45c9794303" /><Relationship Type="http://schemas.openxmlformats.org/officeDocument/2006/relationships/hyperlink" Target="https://meteor-uat.aihw.gov.au/RegistrationAuthority/13" TargetMode="External" Id="Rbd96499f33354501" /><Relationship Type="http://schemas.openxmlformats.org/officeDocument/2006/relationships/hyperlink" Target="https://meteor-uat.aihw.gov.au/RegistrationAuthority/18" TargetMode="External" Id="R2d674cbce5ee43fb" /><Relationship Type="http://schemas.openxmlformats.org/officeDocument/2006/relationships/hyperlink" Target="https://meteor-uat.aihw.gov.au/RegistrationAuthority/16" TargetMode="External" Id="R05bb86f4e0414990" /><Relationship Type="http://schemas.openxmlformats.org/officeDocument/2006/relationships/hyperlink" Target="https://meteor-uat.aihw.gov.au/content/323262" TargetMode="External" Id="R52521774b7b04829" /><Relationship Type="http://schemas.openxmlformats.org/officeDocument/2006/relationships/hyperlink" Target="https://meteor-uat.aihw.gov.au/content/270566" TargetMode="External" Id="Rb84ba6ff2e5b40ca" /><Relationship Type="http://schemas.openxmlformats.org/officeDocument/2006/relationships/hyperlink" Target="https://meteor-uat.aihw.gov.au/content/692130" TargetMode="External" Id="R422ccf5538f24709" /><Relationship Type="http://schemas.openxmlformats.org/officeDocument/2006/relationships/hyperlink" Target="https://meteor-uat.aihw.gov.au/RegistrationAuthority/16" TargetMode="External" Id="Ra96a3574a71340c0" /><Relationship Type="http://schemas.openxmlformats.org/officeDocument/2006/relationships/hyperlink" Target="https://meteor-uat.aihw.gov.au/content/273486" TargetMode="External" Id="Ra9850f50899648ce" /><Relationship Type="http://schemas.openxmlformats.org/officeDocument/2006/relationships/hyperlink" Target="https://meteor-uat.aihw.gov.au/content/317350" TargetMode="External" Id="R6b1a088022024761" /><Relationship Type="http://schemas.openxmlformats.org/officeDocument/2006/relationships/hyperlink" Target="https://meteor-uat.aihw.gov.au/RegistrationAuthority/3" TargetMode="External" Id="Rad8b7a7caa584c3e" /><Relationship Type="http://schemas.openxmlformats.org/officeDocument/2006/relationships/hyperlink" Target="https://meteor-uat.aihw.gov.au/content/372123" TargetMode="External" Id="Rbe7f1bc74c5b4626" /><Relationship Type="http://schemas.openxmlformats.org/officeDocument/2006/relationships/hyperlink" Target="https://meteor-uat.aihw.gov.au/RegistrationAuthority/3" TargetMode="External" Id="R24a8e5f64d754fc2" /><Relationship Type="http://schemas.openxmlformats.org/officeDocument/2006/relationships/hyperlink" Target="https://meteor-uat.aihw.gov.au/content/386485" TargetMode="External" Id="R038b95fe7f6a4fc8" /><Relationship Type="http://schemas.openxmlformats.org/officeDocument/2006/relationships/hyperlink" Target="https://meteor-uat.aihw.gov.au/RegistrationAuthority/3" TargetMode="External" Id="R10c04c0568c149ff" /><Relationship Type="http://schemas.openxmlformats.org/officeDocument/2006/relationships/hyperlink" Target="https://meteor-uat.aihw.gov.au/content/428708" TargetMode="External" Id="R3c93679483404676" /><Relationship Type="http://schemas.openxmlformats.org/officeDocument/2006/relationships/hyperlink" Target="https://meteor-uat.aihw.gov.au/RegistrationAuthority/3" TargetMode="External" Id="Ra82645d357324ab0" /><Relationship Type="http://schemas.openxmlformats.org/officeDocument/2006/relationships/hyperlink" Target="https://meteor-uat.aihw.gov.au/content/461636" TargetMode="External" Id="R081df460d5d74ea1" /><Relationship Type="http://schemas.openxmlformats.org/officeDocument/2006/relationships/hyperlink" Target="https://meteor-uat.aihw.gov.au/RegistrationAuthority/3" TargetMode="External" Id="R01649b33cf5847be" /><Relationship Type="http://schemas.openxmlformats.org/officeDocument/2006/relationships/hyperlink" Target="https://meteor-uat.aihw.gov.au/content/461640" TargetMode="External" Id="Rdaa776f1556e4756" /><Relationship Type="http://schemas.openxmlformats.org/officeDocument/2006/relationships/hyperlink" Target="https://meteor-uat.aihw.gov.au/RegistrationAuthority/3" TargetMode="External" Id="Rbeb42f4bb73f4d63" /><Relationship Type="http://schemas.openxmlformats.org/officeDocument/2006/relationships/hyperlink" Target="https://meteor-uat.aihw.gov.au/content/501973" TargetMode="External" Id="R123b5830508b4d37" /><Relationship Type="http://schemas.openxmlformats.org/officeDocument/2006/relationships/hyperlink" Target="https://meteor-uat.aihw.gov.au/content/270160" TargetMode="External" Id="Rcd3578d9632a4066" /><Relationship Type="http://schemas.openxmlformats.org/officeDocument/2006/relationships/hyperlink" Target="https://meteor-uat.aihw.gov.au/content/500887" TargetMode="External" Id="R4ae9bbb0d36e4468" /><Relationship Type="http://schemas.openxmlformats.org/officeDocument/2006/relationships/hyperlink" Target="https://meteor-uat.aihw.gov.au/content/569749" TargetMode="External" Id="R85670cd502f04c88" /><Relationship Type="http://schemas.openxmlformats.org/officeDocument/2006/relationships/hyperlink" Target="https://meteor-uat.aihw.gov.au/RegistrationAuthority/18" TargetMode="External" Id="R929dfd53a78d4ac1" /><Relationship Type="http://schemas.openxmlformats.org/officeDocument/2006/relationships/hyperlink" Target="https://meteor-uat.aihw.gov.au/content/501973" TargetMode="External" Id="R7b83e60db0c548f8" /><Relationship Type="http://schemas.openxmlformats.org/officeDocument/2006/relationships/hyperlink" Target="https://meteor-uat.aihw.gov.au/content/270160" TargetMode="External" Id="R59235b7b97804f49" /><Relationship Type="http://schemas.openxmlformats.org/officeDocument/2006/relationships/hyperlink" Target="https://meteor-uat.aihw.gov.au/content/500887" TargetMode="External" Id="R049e399845214d15" /><Relationship Type="http://schemas.openxmlformats.org/officeDocument/2006/relationships/hyperlink" Target="https://meteor-uat.aihw.gov.au/content/617391" TargetMode="External" Id="R961c9edfcbb846a2" /><Relationship Type="http://schemas.openxmlformats.org/officeDocument/2006/relationships/hyperlink" Target="https://meteor-uat.aihw.gov.au/RegistrationAuthority/18" TargetMode="External" Id="Ra9365781b272460c" /><Relationship Type="http://schemas.openxmlformats.org/officeDocument/2006/relationships/hyperlink" Target="https://meteor-uat.aihw.gov.au/content/501973" TargetMode="External" Id="R2af04892b854448c" /><Relationship Type="http://schemas.openxmlformats.org/officeDocument/2006/relationships/hyperlink" Target="https://meteor-uat.aihw.gov.au/content/270160" TargetMode="External" Id="Rccbcf4ee6e7b4ed4" /><Relationship Type="http://schemas.openxmlformats.org/officeDocument/2006/relationships/hyperlink" Target="https://meteor-uat.aihw.gov.au/content/502689" TargetMode="External" Id="Rae0c701a25c74dcb" /><Relationship Type="http://schemas.openxmlformats.org/officeDocument/2006/relationships/hyperlink" Target="https://meteor-uat.aihw.gov.au/content/613272" TargetMode="External" Id="R102afbdae1ed4337" /><Relationship Type="http://schemas.openxmlformats.org/officeDocument/2006/relationships/hyperlink" Target="https://meteor-uat.aihw.gov.au/content/637867" TargetMode="External" Id="Rb032b92404924ef3" /><Relationship Type="http://schemas.openxmlformats.org/officeDocument/2006/relationships/hyperlink" Target="https://meteor-uat.aihw.gov.au/RegistrationAuthority/18" TargetMode="External" Id="Rb075d205343245fb" /><Relationship Type="http://schemas.openxmlformats.org/officeDocument/2006/relationships/hyperlink" Target="https://meteor-uat.aihw.gov.au/content/501973" TargetMode="External" Id="R6f5c68a925e24c0f" /><Relationship Type="http://schemas.openxmlformats.org/officeDocument/2006/relationships/hyperlink" Target="https://meteor-uat.aihw.gov.au/content/502689" TargetMode="External" Id="Re0e74764b9ce4238" /><Relationship Type="http://schemas.openxmlformats.org/officeDocument/2006/relationships/hyperlink" Target="https://meteor-uat.aihw.gov.au/content/623523" TargetMode="External" Id="Rf0e9451d7e534a93" /><Relationship Type="http://schemas.openxmlformats.org/officeDocument/2006/relationships/hyperlink" Target="https://meteor-uat.aihw.gov.au/content/664954" TargetMode="External" Id="Re285761ac4a04470" /><Relationship Type="http://schemas.openxmlformats.org/officeDocument/2006/relationships/hyperlink" Target="https://meteor-uat.aihw.gov.au/RegistrationAuthority/18" TargetMode="External" Id="R56a249f3a6e1431a" /><Relationship Type="http://schemas.openxmlformats.org/officeDocument/2006/relationships/hyperlink" Target="https://meteor-uat.aihw.gov.au/content/501973" TargetMode="External" Id="R0a4160f08d904057" /><Relationship Type="http://schemas.openxmlformats.org/officeDocument/2006/relationships/hyperlink" Target="https://meteor-uat.aihw.gov.au/content/502689" TargetMode="External" Id="R4dcb2791e6ca448e" /><Relationship Type="http://schemas.openxmlformats.org/officeDocument/2006/relationships/hyperlink" Target="https://meteor-uat.aihw.gov.au/content/623523" TargetMode="External" Id="Rbd3007098285411e" /><Relationship Type="http://schemas.openxmlformats.org/officeDocument/2006/relationships/hyperlink" Target="https://meteor-uat.aihw.gov.au/content/495947" TargetMode="External" Id="R144a4ffa3f5640eb" /><Relationship Type="http://schemas.openxmlformats.org/officeDocument/2006/relationships/hyperlink" Target="https://meteor-uat.aihw.gov.au/content/623523" TargetMode="External" Id="Rf21f46ce2d994cb3" /><Relationship Type="http://schemas.openxmlformats.org/officeDocument/2006/relationships/hyperlink" Target="https://meteor-uat.aihw.gov.au/content/698074" TargetMode="External" Id="Rfac19e5968c04b0b" /><Relationship Type="http://schemas.openxmlformats.org/officeDocument/2006/relationships/hyperlink" Target="https://meteor-uat.aihw.gov.au/RegistrationAuthority/18" TargetMode="External" Id="R0efe5ce77ab14e7d" /><Relationship Type="http://schemas.openxmlformats.org/officeDocument/2006/relationships/hyperlink" Target="https://meteor-uat.aihw.gov.au/content/501973" TargetMode="External" Id="R62031a46baee485b" /><Relationship Type="http://schemas.openxmlformats.org/officeDocument/2006/relationships/hyperlink" Target="https://meteor-uat.aihw.gov.au/content/502689" TargetMode="External" Id="R01f80f9cd3764607" /><Relationship Type="http://schemas.openxmlformats.org/officeDocument/2006/relationships/hyperlink" Target="https://meteor-uat.aihw.gov.au/content/623523" TargetMode="External" Id="Re0fec1ec4dcc4fca" /><Relationship Type="http://schemas.openxmlformats.org/officeDocument/2006/relationships/hyperlink" Target="https://meteor-uat.aihw.gov.au/content/495947" TargetMode="External" Id="R048f6247f6554969" /><Relationship Type="http://schemas.openxmlformats.org/officeDocument/2006/relationships/hyperlink" Target="https://meteor-uat.aihw.gov.au/content/623523" TargetMode="External" Id="R9089be098b004c3e" /><Relationship Type="http://schemas.openxmlformats.org/officeDocument/2006/relationships/hyperlink" Target="https://meteor-uat.aihw.gov.au/content/398238" TargetMode="External" Id="R033a2b8a9dd74ffd" /><Relationship Type="http://schemas.openxmlformats.org/officeDocument/2006/relationships/hyperlink" Target="https://meteor-uat.aihw.gov.au/RegistrationAuthority/16" TargetMode="External" Id="R7dd03d6f8b3944e8" /><Relationship Type="http://schemas.openxmlformats.org/officeDocument/2006/relationships/hyperlink" Target="https://meteor-uat.aihw.gov.au/RegistrationAuthority/13" TargetMode="External" Id="R7c0e3d572e974f40" /><Relationship Type="http://schemas.openxmlformats.org/officeDocument/2006/relationships/hyperlink" Target="https://meteor-uat.aihw.gov.au/content/508954" TargetMode="External" Id="Rc6997649b0434e97" /><Relationship Type="http://schemas.openxmlformats.org/officeDocument/2006/relationships/hyperlink" Target="https://meteor-uat.aihw.gov.au/RegistrationAuthority/16" TargetMode="External" Id="Rfd9e8a90db214fe3" /><Relationship Type="http://schemas.openxmlformats.org/officeDocument/2006/relationships/hyperlink" Target="https://meteor-uat.aihw.gov.au/RegistrationAuthority/13" TargetMode="External" Id="R8bd022d8a4cc4cd7" /><Relationship Type="http://schemas.openxmlformats.org/officeDocument/2006/relationships/hyperlink" Target="https://meteor-uat.aihw.gov.au/content/505626" TargetMode="External" Id="Rb65f07cd0ea84779" /><Relationship Type="http://schemas.openxmlformats.org/officeDocument/2006/relationships/hyperlink" Target="https://meteor-uat.aihw.gov.au/RegistrationAuthority/16" TargetMode="External" Id="R2f3376fde0e5464e" /><Relationship Type="http://schemas.openxmlformats.org/officeDocument/2006/relationships/hyperlink" Target="https://meteor-uat.aihw.gov.au/RegistrationAuthority/13" TargetMode="External" Id="Rbd7f9d92b2564e79" /><Relationship Type="http://schemas.openxmlformats.org/officeDocument/2006/relationships/hyperlink" Target="https://meteor-uat.aihw.gov.au/content/581255" TargetMode="External" Id="R4e2969a809784814" /><Relationship Type="http://schemas.openxmlformats.org/officeDocument/2006/relationships/hyperlink" Target="https://meteor-uat.aihw.gov.au/RegistrationAuthority/16" TargetMode="External" Id="Rfe37e838f38e4c30" /><Relationship Type="http://schemas.openxmlformats.org/officeDocument/2006/relationships/hyperlink" Target="https://meteor-uat.aihw.gov.au/RegistrationAuthority/13" TargetMode="External" Id="Rde7969daadc84d89" /><Relationship Type="http://schemas.openxmlformats.org/officeDocument/2006/relationships/hyperlink" Target="https://meteor-uat.aihw.gov.au/content/658005" TargetMode="External" Id="R738af616b6624ee0" /><Relationship Type="http://schemas.openxmlformats.org/officeDocument/2006/relationships/hyperlink" Target="https://meteor-uat.aihw.gov.au/RegistrationAuthority/16" TargetMode="External" Id="R4436e4ce39fa44b3" /><Relationship Type="http://schemas.openxmlformats.org/officeDocument/2006/relationships/hyperlink" Target="https://meteor-uat.aihw.gov.au/content/650006" TargetMode="External" Id="Rcf3788267b0646f9" /><Relationship Type="http://schemas.openxmlformats.org/officeDocument/2006/relationships/hyperlink" Target="https://meteor-uat.aihw.gov.au/RegistrationAuthority/16" TargetMode="External" Id="R9eed60929a33487c" /><Relationship Type="http://schemas.openxmlformats.org/officeDocument/2006/relationships/hyperlink" Target="https://meteor-uat.aihw.gov.au/content/270160" TargetMode="External" Id="R12d5168f3aa645ca" /><Relationship Type="http://schemas.openxmlformats.org/officeDocument/2006/relationships/hyperlink" Target="https://meteor-uat.aihw.gov.au/content/323253" TargetMode="External" Id="R7ca02b08acb5443d" /><Relationship Type="http://schemas.openxmlformats.org/officeDocument/2006/relationships/hyperlink" Target="https://meteor-uat.aihw.gov.au/content/393880" TargetMode="External" Id="R472b4012dd634660" /><Relationship Type="http://schemas.openxmlformats.org/officeDocument/2006/relationships/hyperlink" Target="https://meteor-uat.aihw.gov.au/RegistrationAuthority/3" TargetMode="External" Id="Ra5fac90e976f45ea" /><Relationship Type="http://schemas.openxmlformats.org/officeDocument/2006/relationships/hyperlink" Target="https://meteor-uat.aihw.gov.au/content/491937" TargetMode="External" Id="R3fa0e5d337ba466c" /><Relationship Type="http://schemas.openxmlformats.org/officeDocument/2006/relationships/hyperlink" Target="https://meteor-uat.aihw.gov.au/RegistrationAuthority/3" TargetMode="External" Id="R7a331974774e4cfa" /><Relationship Type="http://schemas.openxmlformats.org/officeDocument/2006/relationships/hyperlink" Target="https://meteor-uat.aihw.gov.au/RegistrationAuthority/18" TargetMode="External" Id="R6bf5b62ef1b04bc9" /><Relationship Type="http://schemas.openxmlformats.org/officeDocument/2006/relationships/hyperlink" Target="https://meteor-uat.aihw.gov.au/content/428740" TargetMode="External" Id="R38f153b384294221" /><Relationship Type="http://schemas.openxmlformats.org/officeDocument/2006/relationships/hyperlink" Target="https://meteor-uat.aihw.gov.au/RegistrationAuthority/3" TargetMode="External" Id="R98a1e2932b78493d" /><Relationship Type="http://schemas.openxmlformats.org/officeDocument/2006/relationships/hyperlink" Target="https://meteor-uat.aihw.gov.au/content/467916" TargetMode="External" Id="Rd086e03401834536" /><Relationship Type="http://schemas.openxmlformats.org/officeDocument/2006/relationships/hyperlink" Target="https://meteor-uat.aihw.gov.au/RegistrationAuthority/3" TargetMode="External" Id="R34404d152b1c4a57" /><Relationship Type="http://schemas.openxmlformats.org/officeDocument/2006/relationships/hyperlink" Target="https://meteor-uat.aihw.gov.au/content/491939" TargetMode="External" Id="R8c2a92db78fd4977" /><Relationship Type="http://schemas.openxmlformats.org/officeDocument/2006/relationships/hyperlink" Target="https://meteor-uat.aihw.gov.au/RegistrationAuthority/3" TargetMode="External" Id="R9c246f2b90534d1d" /><Relationship Type="http://schemas.openxmlformats.org/officeDocument/2006/relationships/hyperlink" Target="https://meteor-uat.aihw.gov.au/RegistrationAuthority/18" TargetMode="External" Id="R59c47559cada4de8" /><Relationship Type="http://schemas.openxmlformats.org/officeDocument/2006/relationships/hyperlink" Target="https://meteor-uat.aihw.gov.au/content/446909" TargetMode="External" Id="Rc4beb42123b74605" /><Relationship Type="http://schemas.openxmlformats.org/officeDocument/2006/relationships/hyperlink" Target="https://meteor-uat.aihw.gov.au/RegistrationAuthority/3" TargetMode="External" Id="R41768cb476b047c3" /><Relationship Type="http://schemas.openxmlformats.org/officeDocument/2006/relationships/hyperlink" Target="https://meteor-uat.aihw.gov.au/content/467932" TargetMode="External" Id="R6649156f38f24b75" /><Relationship Type="http://schemas.openxmlformats.org/officeDocument/2006/relationships/hyperlink" Target="https://meteor-uat.aihw.gov.au/RegistrationAuthority/3" TargetMode="External" Id="R19f811ee21e94695" /><Relationship Type="http://schemas.openxmlformats.org/officeDocument/2006/relationships/hyperlink" Target="https://meteor-uat.aihw.gov.au/content/393990" TargetMode="External" Id="R428aba163e8449c8" /><Relationship Type="http://schemas.openxmlformats.org/officeDocument/2006/relationships/hyperlink" Target="https://meteor-uat.aihw.gov.au/RegistrationAuthority/3" TargetMode="External" Id="R70426e8ed061462c" /><Relationship Type="http://schemas.openxmlformats.org/officeDocument/2006/relationships/hyperlink" Target="https://meteor-uat.aihw.gov.au/content/428753" TargetMode="External" Id="Ref3f47ef174f4540" /><Relationship Type="http://schemas.openxmlformats.org/officeDocument/2006/relationships/hyperlink" Target="https://meteor-uat.aihw.gov.au/RegistrationAuthority/3" TargetMode="External" Id="R8706d9f6920f4ec3" /><Relationship Type="http://schemas.openxmlformats.org/officeDocument/2006/relationships/hyperlink" Target="https://meteor-uat.aihw.gov.au/content/467943" TargetMode="External" Id="R21c31fd61bd54f0f" /><Relationship Type="http://schemas.openxmlformats.org/officeDocument/2006/relationships/hyperlink" Target="https://meteor-uat.aihw.gov.au/RegistrationAuthority/3" TargetMode="External" Id="Rd4fcfa20d2224f24" /><Relationship Type="http://schemas.openxmlformats.org/officeDocument/2006/relationships/hyperlink" Target="https://meteor-uat.aihw.gov.au/RegistrationAuthority/9" TargetMode="External" Id="R405ed4ed7a9849fd" /><Relationship Type="http://schemas.openxmlformats.org/officeDocument/2006/relationships/hyperlink" Target="https://meteor-uat.aihw.gov.au/content/447040" TargetMode="External" Id="R1b92860cccc84ad8" /><Relationship Type="http://schemas.openxmlformats.org/officeDocument/2006/relationships/hyperlink" Target="https://meteor-uat.aihw.gov.au/RegistrationAuthority/3" TargetMode="External" Id="R379c9fa9c7814f47" /><Relationship Type="http://schemas.openxmlformats.org/officeDocument/2006/relationships/hyperlink" Target="https://meteor-uat.aihw.gov.au/content/467946" TargetMode="External" Id="Ra0845f27b2444a89" /><Relationship Type="http://schemas.openxmlformats.org/officeDocument/2006/relationships/hyperlink" Target="https://meteor-uat.aihw.gov.au/RegistrationAuthority/3" TargetMode="External" Id="R1e5ff377c33e47b5" /><Relationship Type="http://schemas.openxmlformats.org/officeDocument/2006/relationships/hyperlink" Target="https://meteor-uat.aihw.gov.au/RegistrationAuthority/9" TargetMode="External" Id="R798616eb0ec14976" /><Relationship Type="http://schemas.openxmlformats.org/officeDocument/2006/relationships/hyperlink" Target="https://meteor-uat.aihw.gov.au/content/428757" TargetMode="External" Id="Ra4a4e7ae93b54801" /><Relationship Type="http://schemas.openxmlformats.org/officeDocument/2006/relationships/hyperlink" Target="https://meteor-uat.aihw.gov.au/RegistrationAuthority/3" TargetMode="External" Id="Rdcd47ce20a124f83" /><Relationship Type="http://schemas.openxmlformats.org/officeDocument/2006/relationships/hyperlink" Target="https://meteor-uat.aihw.gov.au/content/467950" TargetMode="External" Id="R4a4d210289164eae" /><Relationship Type="http://schemas.openxmlformats.org/officeDocument/2006/relationships/hyperlink" Target="https://meteor-uat.aihw.gov.au/RegistrationAuthority/3" TargetMode="External" Id="R85fd0744a3af4c4a" /><Relationship Type="http://schemas.openxmlformats.org/officeDocument/2006/relationships/hyperlink" Target="https://meteor-uat.aihw.gov.au/content/491937" TargetMode="External" Id="R737de247096c4d71" /><Relationship Type="http://schemas.openxmlformats.org/officeDocument/2006/relationships/hyperlink" Target="https://meteor-uat.aihw.gov.au/RegistrationAuthority/3" TargetMode="External" Id="R5ab448e8cce5491e" /><Relationship Type="http://schemas.openxmlformats.org/officeDocument/2006/relationships/hyperlink" Target="https://meteor-uat.aihw.gov.au/RegistrationAuthority/18" TargetMode="External" Id="R92b71fcc23424007" /><Relationship Type="http://schemas.openxmlformats.org/officeDocument/2006/relationships/hyperlink" Target="https://meteor-uat.aihw.gov.au/content/491939" TargetMode="External" Id="Rc3249d8534f14c87" /><Relationship Type="http://schemas.openxmlformats.org/officeDocument/2006/relationships/hyperlink" Target="https://meteor-uat.aihw.gov.au/RegistrationAuthority/3" TargetMode="External" Id="R330870c5bbf049fb" /><Relationship Type="http://schemas.openxmlformats.org/officeDocument/2006/relationships/hyperlink" Target="https://meteor-uat.aihw.gov.au/RegistrationAuthority/18" TargetMode="External" Id="R7801b786442341c5" /><Relationship Type="http://schemas.openxmlformats.org/officeDocument/2006/relationships/hyperlink" Target="https://meteor-uat.aihw.gov.au/content/428757" TargetMode="External" Id="Rc0f3564521624b23" /><Relationship Type="http://schemas.openxmlformats.org/officeDocument/2006/relationships/hyperlink" Target="https://meteor-uat.aihw.gov.au/RegistrationAuthority/3" TargetMode="External" Id="R3cb4576e00704b1e" /><Relationship Type="http://schemas.openxmlformats.org/officeDocument/2006/relationships/hyperlink" Target="https://meteor-uat.aihw.gov.au/content/467950" TargetMode="External" Id="R860648ec43934d5f" /><Relationship Type="http://schemas.openxmlformats.org/officeDocument/2006/relationships/hyperlink" Target="https://meteor-uat.aihw.gov.au/RegistrationAuthority/3" TargetMode="External" Id="R15bed17e34e84fcc" /></Relationships>
</file>

<file path=word/_rels/header1.xml.rels>&#65279;<?xml version="1.0" encoding="utf-8"?><Relationships xmlns="http://schemas.openxmlformats.org/package/2006/relationships"><Relationship Type="http://schemas.openxmlformats.org/officeDocument/2006/relationships/image" Target="/media/image.png" Id="Rbee029615c0f419e" /></Relationships>
</file>