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0061ed2cc2d4ad3" /></Relationships>
</file>

<file path=word/document.xml><?xml version="1.0" encoding="utf-8"?>
<w:document xmlns:r="http://schemas.openxmlformats.org/officeDocument/2006/relationships" xmlns:w="http://schemas.openxmlformats.org/wordprocessingml/2006/main">
  <w:body>
    <w:p>
      <w:pPr>
        <w:pStyle w:val="Title"/>
      </w:pPr>
      <w:r>
        <w:t>Emergency department stay—physical departure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stay—physical departure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departure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322610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2da132233a4b21">
              <w:r>
                <w:rPr>
                  <w:rStyle w:val="Hyperlink"/>
                  <w:color w:val="244061"/>
                </w:rPr>
                <w:t xml:space="preserve">Health!</w:t>
              </w:r>
            </w:hyperlink>
            <w:r>
              <w:rPr>
                <w:rStyle w:val="row-content"/>
                <w:color w:val="244061"/>
              </w:rPr>
              <w:t xml:space="preserve">, Superseded 22/12/2011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patient departs an emergency department after a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fa8d4149e5c4500">
              <w:r>
                <w:rPr>
                  <w:rStyle w:val="Hyperlink"/>
                </w:rPr>
                <w:t xml:space="preserve">Emergency department stay—physical departure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54ae9bf5bdf4ee8">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emergency department stay should include a non-admitted patient emergency department service episode component. </w:t>
            </w:r>
            <w:r>
              <w:rPr>
                <w:rStyle w:val="row-content-rich-text"/>
              </w:rPr>
              <w:t xml:space="preserve">The value of the episode end status code should guide the selection of the value to be recorded in this field:</w:t>
            </w:r>
          </w:p>
          <w:p>
            <w:pPr>
              <w:pStyle w:val="ListParagraph"/>
              <w:numPr>
                <w:ilvl w:val="0"/>
                <w:numId w:val="2"/>
              </w:numPr>
            </w:pPr>
            <w:r>
              <w:rPr>
                <w:rStyle w:val="row-content-rich-text"/>
              </w:rPr>
              <w:t xml:space="preserve">If the patient is subsequently admitted then record the time the patient leaves the Emergency Department to go to the admitted patient facility. Physically moving the patient to a bed in an emergency department specialist care unit (including EMU, short stay ward, emergency care unit or observation unit) is defined as representing departure from the emergency department.</w:t>
            </w:r>
            <w:r>
              <w:br/>
            </w:r>
          </w:p>
          <w:p>
            <w:pPr>
              <w:pStyle w:val="ListParagraph"/>
              <w:numPr>
                <w:ilvl w:val="0"/>
                <w:numId w:val="2"/>
              </w:numPr>
            </w:pPr>
            <w:r>
              <w:rPr>
                <w:rStyle w:val="row-content-rich-text"/>
              </w:rPr>
              <w:t xml:space="preserve">If the service episode is completed without the patient being admitted, including referral to another hospital, record the time the patient leaves the Emergency Department.</w:t>
            </w:r>
            <w:r>
              <w:br/>
            </w:r>
          </w:p>
          <w:p>
            <w:pPr>
              <w:pStyle w:val="ListParagraph"/>
              <w:numPr>
                <w:ilvl w:val="0"/>
                <w:numId w:val="2"/>
              </w:numPr>
            </w:pPr>
            <w:r>
              <w:rPr>
                <w:rStyle w:val="row-content-rich-text"/>
              </w:rPr>
              <w:t xml:space="preserve">If the patient did not wait record the time the patient leaves the Emergency Department or was first noticed as having left.</w:t>
            </w:r>
            <w:r>
              <w:br/>
            </w:r>
          </w:p>
          <w:p>
            <w:pPr>
              <w:pStyle w:val="ListParagraph"/>
              <w:numPr>
                <w:ilvl w:val="0"/>
                <w:numId w:val="2"/>
              </w:numPr>
            </w:pPr>
            <w:r>
              <w:rPr>
                <w:rStyle w:val="row-content-rich-text"/>
              </w:rPr>
              <w:t xml:space="preserve">If the patient left at their own risk record the time the patient leaves the Emergency Department.</w:t>
            </w:r>
            <w:r>
              <w:br/>
            </w:r>
          </w:p>
          <w:p>
            <w:pPr>
              <w:pStyle w:val="ListParagraph"/>
              <w:numPr>
                <w:ilvl w:val="0"/>
                <w:numId w:val="2"/>
              </w:numPr>
            </w:pPr>
            <w:r>
              <w:rPr>
                <w:rStyle w:val="row-content-rich-text"/>
              </w:rPr>
              <w:t xml:space="preserve">If the patient died in the Emergency Department record the time of death.</w:t>
            </w:r>
            <w:r>
              <w:br/>
            </w:r>
          </w:p>
          <w:p>
            <w:pPr>
              <w:pStyle w:val="ListParagraph"/>
              <w:numPr>
                <w:ilvl w:val="0"/>
                <w:numId w:val="2"/>
              </w:numPr>
            </w:pPr>
            <w:r>
              <w:rPr>
                <w:rStyle w:val="row-content-rich-text"/>
              </w:rPr>
              <w:t xml:space="preserve">If the patient was dead on arrival then record the time of presentation at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emergency department stay physical departure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has been developed for the purpose of State and Territory compliance with the Australian Health Care Agreement and the agreed national access performance indicator.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1c56749edbe4d94">
              <w:r>
                <w:rPr>
                  <w:rStyle w:val="Hyperlink"/>
                </w:rPr>
                <w:t xml:space="preserve">Emergency department stay—physical departure time, hhmm</w:t>
              </w:r>
            </w:hyperlink>
          </w:p>
          <w:p>
            <w:pPr>
              <w:pStyle w:val="registration-status"/>
              <w:spacing w:before="0" w:after="0"/>
            </w:pPr>
            <w:hyperlink w:history="true" r:id="R09630bfc9ab647d3">
              <w:r>
                <w:rPr>
                  <w:rStyle w:val="Hyperlink"/>
                  <w:color w:val="244061"/>
                </w:rPr>
                <w:t xml:space="preserve">Health!</w:t>
              </w:r>
            </w:hyperlink>
            <w:r>
              <w:rPr>
                <w:rStyle w:val="row-content"/>
                <w:color w:val="244061"/>
              </w:rPr>
              <w:t xml:space="preserve">, Superseded 30/01/2012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6e0224665264643">
              <w:r>
                <w:rPr>
                  <w:rStyle w:val="Hyperlink"/>
                </w:rPr>
                <w:t xml:space="preserve">Non-admitted patient emergency department care NMDS</w:t>
              </w:r>
            </w:hyperlink>
          </w:p>
          <w:p>
            <w:pPr>
              <w:pStyle w:val="registration-status"/>
              <w:spacing w:before="0" w:after="0"/>
            </w:pPr>
            <w:hyperlink w:history="true" r:id="R93c26a0a817e4696">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a12cf132a2a14167">
              <w:r>
                <w:rPr>
                  <w:rStyle w:val="Hyperlink"/>
                </w:rPr>
                <w:t xml:space="preserve">Non-admitted patient emergency department care NMDS 2007-08</w:t>
              </w:r>
            </w:hyperlink>
          </w:p>
          <w:p>
            <w:pPr>
              <w:pStyle w:val="registration-status"/>
              <w:spacing w:before="0" w:after="0"/>
            </w:pPr>
            <w:hyperlink w:history="true" r:id="R26c910941e0c4b2b">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1690ce0943de4e6a">
              <w:r>
                <w:rPr>
                  <w:rStyle w:val="Hyperlink"/>
                </w:rPr>
                <w:t xml:space="preserve">Non-admitted patient emergency department care NMDS 2008-10</w:t>
              </w:r>
            </w:hyperlink>
          </w:p>
          <w:p>
            <w:pPr>
              <w:pStyle w:val="registration-status"/>
              <w:spacing w:before="0" w:after="0"/>
            </w:pPr>
            <w:hyperlink w:history="true" r:id="R9d13daee2d34440d">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00fe88d509524cf7">
              <w:r>
                <w:rPr>
                  <w:rStyle w:val="Hyperlink"/>
                </w:rPr>
                <w:t xml:space="preserve">Non-admitted patient emergency department care NMDS 2010-11</w:t>
              </w:r>
            </w:hyperlink>
          </w:p>
          <w:p>
            <w:pPr>
              <w:pStyle w:val="registration-status"/>
              <w:spacing w:before="0" w:after="0"/>
            </w:pPr>
            <w:hyperlink w:history="true" r:id="Rb85297a6a9b04d2a">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b9e39b28cae04298">
              <w:r>
                <w:rPr>
                  <w:rStyle w:val="Hyperlink"/>
                </w:rPr>
                <w:t xml:space="preserve">Non-admitted patient emergency department care NMDS 2011-12</w:t>
              </w:r>
            </w:hyperlink>
          </w:p>
          <w:p>
            <w:pPr>
              <w:pStyle w:val="registration-status"/>
              <w:spacing w:before="0" w:after="0"/>
            </w:pPr>
            <w:hyperlink w:history="true" r:id="Ra2e7cbdb6a594d45">
              <w:r>
                <w:rPr>
                  <w:rStyle w:val="Hyperlink"/>
                  <w:color w:val="244061"/>
                </w:rPr>
                <w:t xml:space="preserve">Health!</w:t>
              </w:r>
            </w:hyperlink>
            <w:r>
              <w:rPr>
                <w:rStyle w:val="row-content"/>
                <w:color w:val="244061"/>
              </w:rPr>
              <w:t xml:space="preserve">, Superseded 30/01/2012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p>
          <w:p>
            <w:r>
              <w:rPr>
                <w:rStyle w:val="row-content"/>
                <w:b/>
                <w:i/>
              </w:rPr>
              <w:t xml:space="preserve">DSS specific information: </w:t>
            </w:r>
            <w:r>
              <w:rPr>
                <w:rStyle w:val="row-content"/>
              </w:rPr>
              <w:t xml:space="preserve">Data collected for this item from 1 January 2012 to 30 June 2012 may not comply with the above requirements. Therefore, data collected from 1 January 2012 to 30 June 2012 may not be directly comparable to data collected between 1 July 2011 and 31 December 2011.</w:t>
            </w:r>
            <w:r>
              <w:br/>
            </w:r>
            <w:r>
              <w:br/>
            </w:r>
          </w:p>
        </w:tc>
      </w:tr>
    </w:tbl>
    <w:p/>
    <w:tbl>
      <w:tblPr>
        <w:tblStyle w:val="TableGrid"/>
        <w:tblW w:w="0" w:type="auto"/>
      </w:tblPr>
    </w:tbl>
    <w:p>
      <w:r>
        <w:br/>
      </w:r>
    </w:p>
    <w:sectPr>
      <w:footerReference xmlns:r="http://schemas.openxmlformats.org/officeDocument/2006/relationships" w:type="default" r:id="R534fc24794fb44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322610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4f36f54bd946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4fc24794fb4419" /><Relationship Type="http://schemas.openxmlformats.org/officeDocument/2006/relationships/header" Target="/word/header1.xml" Id="R774cf41461eb4b2f" /><Relationship Type="http://schemas.openxmlformats.org/officeDocument/2006/relationships/settings" Target="/word/settings.xml" Id="R0f67998d54224534" /><Relationship Type="http://schemas.openxmlformats.org/officeDocument/2006/relationships/styles" Target="/word/styles.xml" Id="R432462b5498f48c6" /><Relationship Type="http://schemas.openxmlformats.org/officeDocument/2006/relationships/numbering" Target="/word/numbering.xml" Id="R3822ed5777004446" /><Relationship Type="http://schemas.openxmlformats.org/officeDocument/2006/relationships/hyperlink" Target="https://meteor-uat.aihw.gov.au/RegistrationAuthority/14" TargetMode="External" Id="R692da132233a4b21" /><Relationship Type="http://schemas.openxmlformats.org/officeDocument/2006/relationships/hyperlink" Target="https://meteor-uat.aihw.gov.au/content/322604" TargetMode="External" Id="R5fa8d4149e5c4500" /><Relationship Type="http://schemas.openxmlformats.org/officeDocument/2006/relationships/hyperlink" Target="https://meteor-uat.aihw.gov.au/content/270568" TargetMode="External" Id="Rf54ae9bf5bdf4ee8" /><Relationship Type="http://schemas.openxmlformats.org/officeDocument/2006/relationships/hyperlink" Target="https://meteor-uat.aihw.gov.au/content/471882" TargetMode="External" Id="Rc1c56749edbe4d94" /><Relationship Type="http://schemas.openxmlformats.org/officeDocument/2006/relationships/hyperlink" Target="https://meteor-uat.aihw.gov.au/RegistrationAuthority/14" TargetMode="External" Id="R09630bfc9ab647d3" /><Relationship Type="http://schemas.openxmlformats.org/officeDocument/2006/relationships/hyperlink" Target="https://meteor-uat.aihw.gov.au/content/322655" TargetMode="External" Id="Rd6e0224665264643" /><Relationship Type="http://schemas.openxmlformats.org/officeDocument/2006/relationships/hyperlink" Target="https://meteor-uat.aihw.gov.au/RegistrationAuthority/14" TargetMode="External" Id="R93c26a0a817e4696" /><Relationship Type="http://schemas.openxmlformats.org/officeDocument/2006/relationships/hyperlink" Target="https://meteor-uat.aihw.gov.au/content/349836" TargetMode="External" Id="Ra12cf132a2a14167" /><Relationship Type="http://schemas.openxmlformats.org/officeDocument/2006/relationships/hyperlink" Target="https://meteor-uat.aihw.gov.au/RegistrationAuthority/14" TargetMode="External" Id="R26c910941e0c4b2b" /><Relationship Type="http://schemas.openxmlformats.org/officeDocument/2006/relationships/hyperlink" Target="https://meteor-uat.aihw.gov.au/content/363530" TargetMode="External" Id="R1690ce0943de4e6a" /><Relationship Type="http://schemas.openxmlformats.org/officeDocument/2006/relationships/hyperlink" Target="https://meteor-uat.aihw.gov.au/RegistrationAuthority/14" TargetMode="External" Id="R9d13daee2d34440d" /><Relationship Type="http://schemas.openxmlformats.org/officeDocument/2006/relationships/hyperlink" Target="https://meteor-uat.aihw.gov.au/content/374220" TargetMode="External" Id="R00fe88d509524cf7" /><Relationship Type="http://schemas.openxmlformats.org/officeDocument/2006/relationships/hyperlink" Target="https://meteor-uat.aihw.gov.au/RegistrationAuthority/14" TargetMode="External" Id="Rb85297a6a9b04d2a" /><Relationship Type="http://schemas.openxmlformats.org/officeDocument/2006/relationships/hyperlink" Target="https://meteor-uat.aihw.gov.au/content/426881" TargetMode="External" Id="Rb9e39b28cae04298" /><Relationship Type="http://schemas.openxmlformats.org/officeDocument/2006/relationships/hyperlink" Target="https://meteor-uat.aihw.gov.au/RegistrationAuthority/14" TargetMode="External" Id="Ra2e7cbdb6a594d45" /></Relationships>
</file>

<file path=word/_rels/header1.xml.rels>&#65279;<?xml version="1.0" encoding="utf-8"?><Relationships xmlns="http://schemas.openxmlformats.org/package/2006/relationships"><Relationship Type="http://schemas.openxmlformats.org/officeDocument/2006/relationships/image" Target="/media/image.png" Id="R194f36f54bd94672" /></Relationships>
</file>