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d9054a12947a9"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fec2b284448a7">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education achieved by a person in relation to completed education.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564a27cd7c40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5094c30aa046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bcbd36ddce4e2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47c5c12ef455b">
              <w:r>
                <w:rPr>
                  <w:rStyle w:val="Hyperlink"/>
                </w:rPr>
                <w:t xml:space="preserve">Level of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94af09d3b1450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an indication of diversity in aspects of educational attainment.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436e27165f47ce">
              <w:r>
                <w:rPr>
                  <w:rStyle w:val="Hyperlink"/>
                </w:rPr>
                <w:t xml:space="preserve">Person—level of highest educational attainment</w:t>
              </w:r>
            </w:hyperlink>
          </w:p>
          <w:p>
            <w:pPr>
              <w:pStyle w:val="registration-status"/>
              <w:spacing w:before="0" w:after="0"/>
            </w:pPr>
            <w:hyperlink w:history="true" r:id="R4ad7a77d0d314586">
              <w:r>
                <w:rPr>
                  <w:rStyle w:val="Hyperlink"/>
                  <w:color w:val="244061"/>
                </w:rPr>
                <w:t xml:space="preserve">Community Services (retired)</w:t>
              </w:r>
            </w:hyperlink>
            <w:r>
              <w:rPr>
                <w:rStyle w:val="row-content"/>
                <w:color w:val="244061"/>
              </w:rPr>
              <w:t xml:space="preserve">, Superseded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2b0a1173fb4211">
              <w:r>
                <w:rPr>
                  <w:rStyle w:val="Hyperlink"/>
                </w:rPr>
                <w:t xml:space="preserve">Person—level of highest educational attainment, code NN</w:t>
              </w:r>
            </w:hyperlink>
          </w:p>
          <w:p>
            <w:pPr>
              <w:pStyle w:val="registration-status"/>
              <w:spacing w:before="0" w:after="0"/>
            </w:pPr>
            <w:hyperlink w:history="true" r:id="R5a657a001d6a480e">
              <w:r>
                <w:rPr>
                  <w:rStyle w:val="Hyperlink"/>
                  <w:color w:val="244061"/>
                </w:rPr>
                <w:t xml:space="preserve">Community Services (retired)</w:t>
              </w:r>
            </w:hyperlink>
            <w:r>
              <w:rPr>
                <w:rStyle w:val="row-content"/>
                <w:color w:val="244061"/>
              </w:rPr>
              <w:t xml:space="preserve">, Standard 29/04/2006</w:t>
            </w:r>
          </w:p>
          <w:p>
            <w:r>
              <w:br/>
            </w:r>
          </w:p>
        </w:tc>
      </w:tr>
    </w:tbl>
    <w:p>
      <w:r>
        <w:br/>
      </w:r>
      <w:r>
        <w:br/>
      </w:r>
    </w:p>
    <w:sectPr>
      <w:footerReference xmlns:r="http://schemas.openxmlformats.org/officeDocument/2006/relationships" w:type="default" r:id="R4d449325b483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63e313144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49325b4834d09" /><Relationship Type="http://schemas.openxmlformats.org/officeDocument/2006/relationships/header" Target="/word/header1.xml" Id="R149be24ecec748e1" /><Relationship Type="http://schemas.openxmlformats.org/officeDocument/2006/relationships/settings" Target="/word/settings.xml" Id="Rd970cc1dc7a649cb" /><Relationship Type="http://schemas.openxmlformats.org/officeDocument/2006/relationships/styles" Target="/word/styles.xml" Id="Re5046dd6b98b4bc2" /><Relationship Type="http://schemas.openxmlformats.org/officeDocument/2006/relationships/hyperlink" Target="https://meteor-uat.aihw.gov.au/RegistrationAuthority/3" TargetMode="External" Id="R86efec2b284448a7" /><Relationship Type="http://schemas.openxmlformats.org/officeDocument/2006/relationships/hyperlink" Target="https://meteor-uat.aihw.gov.au/content/268955" TargetMode="External" Id="R7a564a27cd7c40a5" /><Relationship Type="http://schemas.openxmlformats.org/officeDocument/2006/relationships/hyperlink" Target="https://www.ag.gov.au/Publications/Pages/AustralianGovernmentGuidelinesontheRecognitionofSexandGender.aspx" TargetMode="External" Id="Rc95094c30aa046ef" /><Relationship Type="http://schemas.openxmlformats.org/officeDocument/2006/relationships/hyperlink" Target="http://abs.gov.au/AUSSTATS/abs@.nsf/Lookup/1200.0.55.012Main+Features12016?OpenDocument" TargetMode="External" Id="Rcdbcbd36ddce4e2b" /><Relationship Type="http://schemas.openxmlformats.org/officeDocument/2006/relationships/hyperlink" Target="https://meteor-uat.aihw.gov.au/content/321057" TargetMode="External" Id="Rf9e47c5c12ef455b" /><Relationship Type="http://schemas.openxmlformats.org/officeDocument/2006/relationships/hyperlink" Target="https://meteor-uat.aihw.gov.au/content/274644" TargetMode="External" Id="R0494af09d3b1450f" /><Relationship Type="http://schemas.openxmlformats.org/officeDocument/2006/relationships/hyperlink" Target="https://meteor-uat.aihw.gov.au/content/269564" TargetMode="External" Id="Rdd436e27165f47ce" /><Relationship Type="http://schemas.openxmlformats.org/officeDocument/2006/relationships/hyperlink" Target="https://meteor-uat.aihw.gov.au/RegistrationAuthority/3" TargetMode="External" Id="R4ad7a77d0d314586" /><Relationship Type="http://schemas.openxmlformats.org/officeDocument/2006/relationships/hyperlink" Target="https://meteor-uat.aihw.gov.au/content/321069" TargetMode="External" Id="Ra02b0a1173fb4211" /><Relationship Type="http://schemas.openxmlformats.org/officeDocument/2006/relationships/hyperlink" Target="https://meteor-uat.aihw.gov.au/RegistrationAuthority/3" TargetMode="External" Id="R5a657a001d6a480e" /></Relationships>
</file>

<file path=word/_rels/header1.xml.rels>&#65279;<?xml version="1.0" encoding="utf-8"?><Relationships xmlns="http://schemas.openxmlformats.org/package/2006/relationships"><Relationship Type="http://schemas.openxmlformats.org/officeDocument/2006/relationships/image" Target="/media/image.png" Id="R42863e31314449b5" /></Relationships>
</file>