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b162073cd4882" /></Relationships>
</file>

<file path=word/document.xml><?xml version="1.0" encoding="utf-8"?>
<w:document xmlns:r="http://schemas.openxmlformats.org/officeDocument/2006/relationships" xmlns:w="http://schemas.openxmlformats.org/wordprocessingml/2006/main">
  <w:body>
    <w:p>
      <w:pPr>
        <w:pStyle w:val="Title"/>
      </w:pPr>
      <w:r>
        <w:t>Person—airway intubation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Person—airway intubation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Airway intubation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8feb902f94f2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the person's airway is intubated,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304bb0f8f14272">
              <w:r>
                <w:rPr>
                  <w:rStyle w:val="Hyperlink"/>
                </w:rPr>
                <w:t xml:space="preserve">Person—airway intubation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badc7f1b7c416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person's airway is intubated.</w:t>
            </w:r>
          </w:p>
          <w:p>
            <w:pPr>
              <w:spacing w:after="160"/>
            </w:pPr>
            <w:r>
              <w:rPr>
                <w:rStyle w:val="row-content-rich-text"/>
              </w:rPr>
              <w:t xml:space="preserve">CODE 2     No</w:t>
            </w:r>
          </w:p>
          <w:p>
            <w:pPr/>
            <w:r>
              <w:rPr>
                <w:rStyle w:val="row-content-rich-text"/>
              </w:rPr>
              <w:t xml:space="preserve">Record if the person's airway is not intubated.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Knaus WA, Draper EA, Bergner M, Murphy DJ, Harrell FE. The APACHE III Prognostic System: Risk Prediction of Hospital Mortality for Critically Ill Hospitalized adults. Chest 1991;100:1619-1636.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2c1c85094a409e">
              <w:r>
                <w:rPr>
                  <w:rStyle w:val="Hyperlink"/>
                </w:rPr>
                <w:t xml:space="preserve">Intensive care DSS</w:t>
              </w:r>
            </w:hyperlink>
          </w:p>
          <w:p>
            <w:pPr>
              <w:pStyle w:val="registration-status"/>
              <w:spacing w:before="0" w:after="0"/>
            </w:pPr>
            <w:hyperlink w:history="true" r:id="R978b96e5753745ed">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in the calculation of the APACHE III score.</w:t>
            </w:r>
          </w:p>
          <w:p>
            <w:r>
              <w:rPr>
                <w:rStyle w:val="row-content"/>
              </w:rPr>
              <w:t xml:space="preserve">The airway intubation status of a patient at the time the worst (highest) scoring arterial blood gas using the APACHE III oxygenation scoring algorithm is taken.</w:t>
            </w:r>
          </w:p>
          <w:p>
            <w:r>
              <w:br/>
            </w:r>
            <w:r>
              <w:br/>
            </w:r>
          </w:p>
        </w:tc>
      </w:tr>
    </w:tbl>
    <w:p/>
    <w:tbl>
      <w:tblPr>
        <w:tblStyle w:val="TableGrid"/>
        <w:tblW w:w="0" w:type="auto"/>
      </w:tblPr>
    </w:tbl>
    <w:p>
      <w:r>
        <w:br/>
      </w:r>
    </w:p>
    <w:sectPr>
      <w:footerReference xmlns:r="http://schemas.openxmlformats.org/officeDocument/2006/relationships" w:type="default" r:id="Rd1176919f638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65b48a509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76919f6384976" /><Relationship Type="http://schemas.openxmlformats.org/officeDocument/2006/relationships/header" Target="/word/header1.xml" Id="R3b53c1d60f444fbb" /><Relationship Type="http://schemas.openxmlformats.org/officeDocument/2006/relationships/settings" Target="/word/settings.xml" Id="Rf0645c776eeb4f86" /><Relationship Type="http://schemas.openxmlformats.org/officeDocument/2006/relationships/styles" Target="/word/styles.xml" Id="Rcda98f57f41b4d00" /><Relationship Type="http://schemas.openxmlformats.org/officeDocument/2006/relationships/hyperlink" Target="https://meteor-uat.aihw.gov.au/RegistrationAuthority/14" TargetMode="External" Id="R7eb8feb902f94f26" /><Relationship Type="http://schemas.openxmlformats.org/officeDocument/2006/relationships/hyperlink" Target="https://meteor-uat.aihw.gov.au/content/320582" TargetMode="External" Id="Rc8304bb0f8f14272" /><Relationship Type="http://schemas.openxmlformats.org/officeDocument/2006/relationships/hyperlink" Target="https://meteor-uat.aihw.gov.au/content/270732" TargetMode="External" Id="R37badc7f1b7c4163" /><Relationship Type="http://schemas.openxmlformats.org/officeDocument/2006/relationships/hyperlink" Target="https://meteor-uat.aihw.gov.au/content/316130" TargetMode="External" Id="R4d2c1c85094a409e" /><Relationship Type="http://schemas.openxmlformats.org/officeDocument/2006/relationships/hyperlink" Target="https://meteor-uat.aihw.gov.au/RegistrationAuthority/14" TargetMode="External" Id="R978b96e5753745ed" /></Relationships>
</file>

<file path=word/_rels/header1.xml.rels>&#65279;<?xml version="1.0" encoding="utf-8"?><Relationships xmlns="http://schemas.openxmlformats.org/package/2006/relationships"><Relationship Type="http://schemas.openxmlformats.org/officeDocument/2006/relationships/image" Target="/media/image.png" Id="R4eb65b48a50949a2" /></Relationships>
</file>