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ecdf314544f3a" /></Relationships>
</file>

<file path=word/document.xml><?xml version="1.0" encoding="utf-8"?>
<w:document xmlns:r="http://schemas.openxmlformats.org/officeDocument/2006/relationships" xmlns:w="http://schemas.openxmlformats.org/wordprocessingml/2006/main">
  <w:body>
    <w:p>
      <w:pPr>
        <w:pStyle w:val="Title"/>
      </w:pPr>
      <w:r>
        <w:t>Person—first coronary artery bypass graft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coronary artery bypass graft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coronary artery bypass graft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3c9fac88ec44d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this is the person's first coronary artery bypass graft,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1fc95f27c14113">
              <w:r>
                <w:rPr>
                  <w:rStyle w:val="Hyperlink"/>
                </w:rPr>
                <w:t xml:space="preserve">Person—first coronary artery bypass graft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41c8e28e3647f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this is the first coronary artery bypass graft.</w:t>
            </w:r>
          </w:p>
          <w:p>
            <w:pPr>
              <w:spacing w:after="160"/>
            </w:pPr>
            <w:r>
              <w:rPr>
                <w:rStyle w:val="row-content-rich-text"/>
              </w:rPr>
              <w:t xml:space="preserve">CODE 2     No</w:t>
            </w:r>
          </w:p>
          <w:p>
            <w:pPr>
              <w:spacing w:after="160"/>
            </w:pPr>
            <w:r>
              <w:rPr>
                <w:rStyle w:val="row-content-rich-text"/>
              </w:rPr>
              <w:t xml:space="preserve">Record if this is the second or subsequent coronary artery bypass graft.</w:t>
            </w:r>
          </w:p>
          <w:p>
            <w:pPr>
              <w:spacing w:after="160"/>
            </w:pPr>
            <w:r>
              <w:rPr>
                <w:rStyle w:val="row-content-rich-text"/>
              </w:rPr>
              <w:t xml:space="preserve">CODE 9     Not stated/inadequately described</w:t>
            </w:r>
          </w:p>
          <w:p>
            <w:pPr/>
            <w:r>
              <w:rPr>
                <w:rStyle w:val="row-content-rich-text"/>
              </w:rPr>
              <w:t xml:space="preserve">Record if the information is not 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ANZICS Database Management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Cerner, APACHE III-J Disease Mapping Table, </w:t>
            </w:r>
            <w:hyperlink w:history="true" r:id="Rbd350ac80118451f">
              <w:r>
                <w:rPr>
                  <w:rStyle w:val="Hyperlink"/>
                </w:rPr>
                <w:t xml:space="preserve">http://www.apache-web.com/public/DxMapTable.xls</w:t>
              </w:r>
            </w:hyperlink>
            <w:r>
              <w:rPr>
                <w:rStyle w:val="row-content-rich-text"/>
              </w:rPr>
              <w:t xml:space="preserve"> Accessed 1/3/2004.</w:t>
            </w:r>
          </w:p>
          <w:p>
            <w:pPr/>
            <w:r>
              <w:rPr>
                <w:rStyle w:val="row-content-rich-text"/>
              </w:rPr>
              <w:t xml:space="preserve">Cerner, APACHE III-J Risk adjusted Hospital Mortality for ICU Patients/ICU CABG patients. </w:t>
            </w:r>
            <w:hyperlink w:history="true" r:id="R76dc19c7564e4160">
              <w:r>
                <w:rPr>
                  <w:rStyle w:val="Hyperlink"/>
                </w:rPr>
                <w:t xml:space="preserve">http://www.apache-web.com/public/HospMortality.xls</w:t>
              </w:r>
            </w:hyperlink>
            <w:r>
              <w:rPr>
                <w:rStyle w:val="row-content-rich-text"/>
              </w:rPr>
              <w:t xml:space="preserve"> Accessed 1/03/2004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6715bacfc94311">
              <w:r>
                <w:rPr>
                  <w:rStyle w:val="Hyperlink"/>
                </w:rPr>
                <w:t xml:space="preserve">Intensive care DSS</w:t>
              </w:r>
            </w:hyperlink>
          </w:p>
          <w:p>
            <w:pPr>
              <w:pStyle w:val="registration-status"/>
              <w:spacing w:before="0" w:after="0"/>
            </w:pPr>
            <w:hyperlink w:history="true" r:id="R4a9053985b924012">
              <w:r>
                <w:rPr>
                  <w:rStyle w:val="Hyperlink"/>
                  <w:color w:val="244061"/>
                </w:rPr>
                <w:t xml:space="preserve">Health!</w:t>
              </w:r>
            </w:hyperlink>
            <w:r>
              <w:rPr>
                <w:rStyle w:val="row-content"/>
                <w:color w:val="244061"/>
              </w:rPr>
              <w:t xml:space="preserve">, Recorded 14/07/2006</w:t>
            </w:r>
          </w:p>
          <w:p>
            <w:r>
              <w:rPr>
                <w:rStyle w:val="row-content"/>
                <w:b/>
                <w:i/>
              </w:rPr>
              <w:t xml:space="preserve">DSS specific information: </w:t>
            </w:r>
            <w:r>
              <w:rPr>
                <w:rStyle w:val="row-content"/>
              </w:rPr>
              <w:t xml:space="preserve">Required for the calculation of intensive care specific prognostic model risk of death. This information is required where the main reason for intensive care is coronary artery bypass graft (CABG) only.</w:t>
            </w:r>
            <w:r>
              <w:br/>
            </w:r>
            <w:r>
              <w:br/>
            </w:r>
          </w:p>
        </w:tc>
      </w:tr>
    </w:tbl>
    <w:p/>
    <w:tbl>
      <w:tblPr>
        <w:tblStyle w:val="TableGrid"/>
        <w:tblW w:w="0" w:type="auto"/>
      </w:tblPr>
    </w:tbl>
    <w:p>
      <w:r>
        <w:br/>
      </w:r>
    </w:p>
    <w:sectPr>
      <w:footerReference xmlns:r="http://schemas.openxmlformats.org/officeDocument/2006/relationships" w:type="default" r:id="R58405aefe6c84c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320412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458c65fb147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05aefe6c84c1c" /><Relationship Type="http://schemas.openxmlformats.org/officeDocument/2006/relationships/header" Target="/word/header1.xml" Id="R968df17294c94e8a" /><Relationship Type="http://schemas.openxmlformats.org/officeDocument/2006/relationships/settings" Target="/word/settings.xml" Id="Rf54cb859101e4d4b" /><Relationship Type="http://schemas.openxmlformats.org/officeDocument/2006/relationships/styles" Target="/word/styles.xml" Id="Rca5f06858aa4401c" /><Relationship Type="http://schemas.openxmlformats.org/officeDocument/2006/relationships/hyperlink" Target="https://meteor-uat.aihw.gov.au/RegistrationAuthority/14" TargetMode="External" Id="Rb53c9fac88ec44d2" /><Relationship Type="http://schemas.openxmlformats.org/officeDocument/2006/relationships/hyperlink" Target="https://meteor-uat.aihw.gov.au/content/320405" TargetMode="External" Id="R021fc95f27c14113" /><Relationship Type="http://schemas.openxmlformats.org/officeDocument/2006/relationships/hyperlink" Target="https://meteor-uat.aihw.gov.au/content/301747" TargetMode="External" Id="R1741c8e28e3647f8" /><Relationship Type="http://schemas.openxmlformats.org/officeDocument/2006/relationships/hyperlink" Target="http://www.apache-web.com/public/DxMapTable.xls" TargetMode="External" Id="Rbd350ac80118451f" /><Relationship Type="http://schemas.openxmlformats.org/officeDocument/2006/relationships/hyperlink" Target="http://www.apache-web.com/public/HospMortality.xls" TargetMode="External" Id="R76dc19c7564e4160" /><Relationship Type="http://schemas.openxmlformats.org/officeDocument/2006/relationships/hyperlink" Target="https://meteor-uat.aihw.gov.au/content/316130" TargetMode="External" Id="Rd46715bacfc94311" /><Relationship Type="http://schemas.openxmlformats.org/officeDocument/2006/relationships/hyperlink" Target="https://meteor-uat.aihw.gov.au/RegistrationAuthority/14" TargetMode="External" Id="R4a9053985b924012" /></Relationships>
</file>

<file path=word/_rels/header1.xml.rels>&#65279;<?xml version="1.0" encoding="utf-8"?><Relationships xmlns="http://schemas.openxmlformats.org/package/2006/relationships"><Relationship Type="http://schemas.openxmlformats.org/officeDocument/2006/relationships/image" Target="/media/image.png" Id="Ra88458c65fb147c7" /></Relationships>
</file>