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a451f2b1814e76"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Corporation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3a7dc207a4b2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 </w:t>
            </w:r>
            <w:hyperlink w:tooltip="A corporation is a legal entity that:&#10;is created for the purpose of producing goods and services for the market&#10;may be a source of profit or other financial gain to its owner(s)&#10;is collectively owned by shareholders who have the authority to appoint ..." w:history="true" r:id="Rc4b358ebf1114d05">
              <w:r>
                <w:rPr>
                  <w:rStyle w:val="Hyperlink"/>
                  <w:b/>
                </w:rPr>
                <w:t xml:space="preserve">corporation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809876cad54d58">
              <w:r>
                <w:rPr>
                  <w:rStyle w:val="Hyperlink"/>
                </w:rPr>
                <w:t xml:space="preserve">Service provider organisation—corporation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707679ec5e43f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corporation is a legal entity that:</w:t>
            </w:r>
          </w:p>
          <w:p>
            <w:pPr>
              <w:pStyle w:val="ListParagraph"/>
              <w:numPr>
                <w:ilvl w:val="0"/>
                <w:numId w:val="2"/>
              </w:numPr>
            </w:pPr>
            <w:r>
              <w:rPr>
                <w:rStyle w:val="row-content-rich-text"/>
              </w:rPr>
              <w:t xml:space="preserve">is created for the purpose of producing goods and services for the market;</w:t>
            </w:r>
          </w:p>
          <w:p>
            <w:pPr>
              <w:pStyle w:val="ListParagraph"/>
              <w:numPr>
                <w:ilvl w:val="0"/>
                <w:numId w:val="2"/>
              </w:numPr>
            </w:pPr>
            <w:r>
              <w:rPr>
                <w:rStyle w:val="row-content-rich-text"/>
              </w:rPr>
              <w:t xml:space="preserve">may be a source of profit or other financial gain to its owner(s); and</w:t>
            </w:r>
          </w:p>
          <w:p>
            <w:pPr>
              <w:pStyle w:val="ListParagraph"/>
              <w:numPr>
                <w:ilvl w:val="0"/>
                <w:numId w:val="2"/>
              </w:numPr>
            </w:pPr>
            <w:r>
              <w:rPr>
                <w:rStyle w:val="row-content-rich-text"/>
              </w:rPr>
              <w:t xml:space="preserve">is collectively owned by shareholders who have the authority to appoint directors responsible for its general management.</w:t>
            </w:r>
          </w:p>
          <w:p>
            <w:pPr/>
            <w:r>
              <w:rPr>
                <w:rStyle w:val="row-content-rich-text"/>
              </w:rPr>
              <w:t xml:space="preserve">Respondents should choose 'no' if the legal entity of their service's owner or management group does not reflect the definition.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17acd9a83d4fca">
              <w:r>
                <w:rPr>
                  <w:rStyle w:val="Hyperlink"/>
                </w:rPr>
                <w:t xml:space="preserve">Children's Services NMDS</w:t>
              </w:r>
            </w:hyperlink>
          </w:p>
          <w:p>
            <w:pPr>
              <w:pStyle w:val="registration-status"/>
              <w:spacing w:before="0" w:after="0"/>
            </w:pPr>
            <w:hyperlink w:history="true" r:id="R2b409c336d094c2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r>
              <w:rPr>
                <w:rStyle w:val="row-content"/>
              </w:rPr>
              <w:t xml:space="preserve">This item only needs to be answered by those services who nominated category 3, 4 or 5 in the Management type data element.</w:t>
            </w:r>
            <w:r>
              <w:br/>
            </w:r>
            <w:r>
              <w:rPr>
                <w:rStyle w:val="row-content"/>
                <w:b/>
                <w:i/>
              </w:rPr>
              <w:t xml:space="preserve">DSS specific information: </w:t>
            </w:r>
          </w:p>
          <w:p>
            <w:r>
              <w:rPr>
                <w:rStyle w:val="row-content"/>
              </w:rPr>
              <w:t xml:space="preserve">This item only needs to be answered by those services who nominated category 3, 4 or 5 in the Management type data element.</w:t>
            </w:r>
          </w:p>
          <w:p>
            <w:r>
              <w:rPr>
                <w:rStyle w:val="row-content"/>
              </w:rPr>
              <w:t xml:space="preserve">The legal entity of the children’s service indicates the involvement of different market sectors in the direct delivery of children’s services. Embedded within this classification is the distinction between corporate services and other services.</w:t>
            </w:r>
          </w:p>
          <w:p>
            <w:r>
              <w:br/>
            </w:r>
            <w:r>
              <w:br/>
            </w:r>
          </w:p>
        </w:tc>
      </w:tr>
    </w:tbl>
    <w:p/>
    <w:tbl>
      <w:tblPr>
        <w:tblStyle w:val="TableGrid"/>
        <w:tblW w:w="0" w:type="auto"/>
      </w:tblPr>
    </w:tbl>
    <w:p>
      <w:r>
        <w:br/>
      </w:r>
    </w:p>
    <w:sectPr>
      <w:footerReference xmlns:r="http://schemas.openxmlformats.org/officeDocument/2006/relationships" w:type="default" r:id="R23561afd2076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fd81cd3da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61afd20764fc7" /><Relationship Type="http://schemas.openxmlformats.org/officeDocument/2006/relationships/header" Target="/word/header1.xml" Id="R63f66be29a784407" /><Relationship Type="http://schemas.openxmlformats.org/officeDocument/2006/relationships/settings" Target="/word/settings.xml" Id="R6d142227b5424e9e" /><Relationship Type="http://schemas.openxmlformats.org/officeDocument/2006/relationships/styles" Target="/word/styles.xml" Id="R2ac824ebe45d487b" /><Relationship Type="http://schemas.openxmlformats.org/officeDocument/2006/relationships/numbering" Target="/word/numbering.xml" Id="R0dd27f8992a14a04" /><Relationship Type="http://schemas.openxmlformats.org/officeDocument/2006/relationships/hyperlink" Target="https://meteor-uat.aihw.gov.au/RegistrationAuthority/3" TargetMode="External" Id="R1253a7dc207a4b20" /><Relationship Type="http://schemas.openxmlformats.org/officeDocument/2006/relationships/hyperlink" Target="https://meteor-uat.aihw.gov.au/content/354894" TargetMode="External" Id="Rc4b358ebf1114d05" /><Relationship Type="http://schemas.openxmlformats.org/officeDocument/2006/relationships/hyperlink" Target="https://meteor-uat.aihw.gov.au/content/315185" TargetMode="External" Id="R1a809876cad54d58" /><Relationship Type="http://schemas.openxmlformats.org/officeDocument/2006/relationships/hyperlink" Target="https://meteor-uat.aihw.gov.au/content/301747" TargetMode="External" Id="R87707679ec5e43fa" /><Relationship Type="http://schemas.openxmlformats.org/officeDocument/2006/relationships/hyperlink" Target="https://meteor-uat.aihw.gov.au/content/308217" TargetMode="External" Id="R5917acd9a83d4fca" /><Relationship Type="http://schemas.openxmlformats.org/officeDocument/2006/relationships/hyperlink" Target="https://meteor-uat.aihw.gov.au/RegistrationAuthority/3" TargetMode="External" Id="R2b409c336d094c2e" /></Relationships>
</file>

<file path=word/_rels/header1.xml.rels>&#65279;<?xml version="1.0" encoding="utf-8"?><Relationships xmlns="http://schemas.openxmlformats.org/package/2006/relationships"><Relationship Type="http://schemas.openxmlformats.org/officeDocument/2006/relationships/image" Target="/media/image.png" Id="R5adfd81cd3da43b1" /></Relationships>
</file>